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A3A97" w:rsidRPr="00543474" w14:paraId="7FD29CD8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462E7887" w14:textId="77777777" w:rsidR="005A3A97" w:rsidRPr="00543474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43474" w14:paraId="73A29FB7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4DD80773" w14:textId="77777777" w:rsidR="005A3A97" w:rsidRPr="00543474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12D9F" w:rsidRPr="00543474" w14:paraId="4881CBFE" w14:textId="77777777" w:rsidTr="009470C0">
        <w:trPr>
          <w:trHeight w:val="300"/>
        </w:trPr>
        <w:tc>
          <w:tcPr>
            <w:tcW w:w="3397" w:type="dxa"/>
            <w:shd w:val="clear" w:color="auto" w:fill="DEEAF6" w:themeFill="accent5" w:themeFillTint="33"/>
            <w:vAlign w:val="center"/>
            <w:hideMark/>
          </w:tcPr>
          <w:p w14:paraId="40D6209F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665" w:type="dxa"/>
            <w:shd w:val="clear" w:color="auto" w:fill="DEEAF6" w:themeFill="accent5" w:themeFillTint="33"/>
            <w:noWrap/>
            <w:vAlign w:val="center"/>
          </w:tcPr>
          <w:p w14:paraId="71AE5863" w14:textId="77777777" w:rsidR="00E12D9F" w:rsidRPr="00543474" w:rsidRDefault="006C7DF2" w:rsidP="00E12D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OHL41604001</w:t>
            </w:r>
          </w:p>
        </w:tc>
      </w:tr>
      <w:tr w:rsidR="00E12D9F" w:rsidRPr="00543474" w14:paraId="18209858" w14:textId="77777777" w:rsidTr="00CB1C5A">
        <w:trPr>
          <w:trHeight w:val="441"/>
        </w:trPr>
        <w:tc>
          <w:tcPr>
            <w:tcW w:w="3397" w:type="dxa"/>
            <w:shd w:val="clear" w:color="auto" w:fill="DEEAF6" w:themeFill="accent5" w:themeFillTint="33"/>
            <w:vAlign w:val="center"/>
            <w:hideMark/>
          </w:tcPr>
          <w:p w14:paraId="367BBD32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665" w:type="dxa"/>
            <w:shd w:val="clear" w:color="auto" w:fill="DEEAF6" w:themeFill="accent5" w:themeFillTint="33"/>
            <w:vAlign w:val="center"/>
          </w:tcPr>
          <w:p w14:paraId="4415EC8C" w14:textId="77777777" w:rsidR="00E12D9F" w:rsidRPr="009470C0" w:rsidRDefault="009470C0" w:rsidP="00E12D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470C0">
              <w:rPr>
                <w:rFonts w:ascii="Arial" w:hAnsi="Arial" w:cs="Arial"/>
                <w:b/>
                <w:sz w:val="20"/>
                <w:szCs w:val="20"/>
              </w:rPr>
              <w:t>Snížení znečištění povrchových vod pocházejícího z hospodaření na rybnících</w:t>
            </w:r>
          </w:p>
        </w:tc>
      </w:tr>
      <w:tr w:rsidR="00E12D9F" w:rsidRPr="00543474" w14:paraId="37CCDBC7" w14:textId="77777777" w:rsidTr="009470C0">
        <w:trPr>
          <w:trHeight w:val="276"/>
        </w:trPr>
        <w:tc>
          <w:tcPr>
            <w:tcW w:w="3397" w:type="dxa"/>
            <w:vAlign w:val="center"/>
            <w:hideMark/>
          </w:tcPr>
          <w:p w14:paraId="35812782" w14:textId="77777777" w:rsidR="00E12D9F" w:rsidRPr="00543474" w:rsidRDefault="00503011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5665" w:type="dxa"/>
            <w:noWrap/>
            <w:vAlign w:val="center"/>
          </w:tcPr>
          <w:p w14:paraId="36D58144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</w:tr>
      <w:tr w:rsidR="00E12D9F" w:rsidRPr="00543474" w14:paraId="57D6297B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49184579" w14:textId="77777777" w:rsidR="00E12D9F" w:rsidRPr="00543474" w:rsidRDefault="00503011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5665" w:type="dxa"/>
            <w:noWrap/>
            <w:vAlign w:val="center"/>
          </w:tcPr>
          <w:p w14:paraId="432E072D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Hospodaření na rybnících</w:t>
            </w:r>
          </w:p>
        </w:tc>
      </w:tr>
      <w:tr w:rsidR="00E12D9F" w:rsidRPr="00543474" w14:paraId="2E73BC92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4E022F3F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Dílčí povodí</w:t>
            </w:r>
          </w:p>
        </w:tc>
        <w:tc>
          <w:tcPr>
            <w:tcW w:w="5665" w:type="dxa"/>
            <w:noWrap/>
            <w:vAlign w:val="center"/>
            <w:hideMark/>
          </w:tcPr>
          <w:p w14:paraId="44DB5C61" w14:textId="77777777" w:rsidR="00E12D9F" w:rsidRPr="00543474" w:rsidRDefault="00E12D9F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347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12D9F" w:rsidRPr="00543474" w14:paraId="271284E9" w14:textId="77777777" w:rsidTr="00CB1C5A">
        <w:trPr>
          <w:trHeight w:val="300"/>
        </w:trPr>
        <w:tc>
          <w:tcPr>
            <w:tcW w:w="3397" w:type="dxa"/>
            <w:shd w:val="clear" w:color="auto" w:fill="DEEAF6" w:themeFill="accent5" w:themeFillTint="33"/>
            <w:vAlign w:val="center"/>
          </w:tcPr>
          <w:p w14:paraId="291603E2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 vodního útvaru</w:t>
            </w:r>
          </w:p>
        </w:tc>
        <w:tc>
          <w:tcPr>
            <w:tcW w:w="5665" w:type="dxa"/>
            <w:shd w:val="clear" w:color="auto" w:fill="DEEAF6" w:themeFill="accent5" w:themeFillTint="33"/>
            <w:noWrap/>
            <w:vAlign w:val="center"/>
          </w:tcPr>
          <w:p w14:paraId="4C9FBC95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 přiložené tabulce</w:t>
            </w:r>
          </w:p>
        </w:tc>
      </w:tr>
      <w:tr w:rsidR="00E12D9F" w:rsidRPr="00543474" w14:paraId="11C11B0D" w14:textId="77777777" w:rsidTr="00CB1C5A">
        <w:trPr>
          <w:trHeight w:val="300"/>
        </w:trPr>
        <w:tc>
          <w:tcPr>
            <w:tcW w:w="3397" w:type="dxa"/>
            <w:shd w:val="clear" w:color="auto" w:fill="DEEAF6" w:themeFill="accent5" w:themeFillTint="33"/>
            <w:vAlign w:val="center"/>
          </w:tcPr>
          <w:p w14:paraId="0C819DE3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</w:p>
        </w:tc>
        <w:tc>
          <w:tcPr>
            <w:tcW w:w="5665" w:type="dxa"/>
            <w:shd w:val="clear" w:color="auto" w:fill="DEEAF6" w:themeFill="accent5" w:themeFillTint="33"/>
            <w:noWrap/>
            <w:vAlign w:val="center"/>
          </w:tcPr>
          <w:p w14:paraId="6392CCA1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 přiložené tabulce</w:t>
            </w:r>
          </w:p>
        </w:tc>
      </w:tr>
      <w:tr w:rsidR="00E12D9F" w:rsidRPr="00543474" w14:paraId="2F680804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38377E0A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HMWB</w:t>
            </w:r>
          </w:p>
        </w:tc>
        <w:tc>
          <w:tcPr>
            <w:tcW w:w="5665" w:type="dxa"/>
            <w:noWrap/>
            <w:vAlign w:val="center"/>
          </w:tcPr>
          <w:p w14:paraId="43EB27F0" w14:textId="77777777" w:rsidR="00E12D9F" w:rsidRPr="00543474" w:rsidRDefault="00E12D9F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2D9F" w:rsidRPr="00543474" w14:paraId="1D91C02F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45085586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</w:t>
            </w:r>
          </w:p>
        </w:tc>
        <w:tc>
          <w:tcPr>
            <w:tcW w:w="5665" w:type="dxa"/>
            <w:shd w:val="clear" w:color="auto" w:fill="auto"/>
            <w:noWrap/>
            <w:vAlign w:val="center"/>
          </w:tcPr>
          <w:p w14:paraId="6BC5C7E0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Celé dílčí povodí Ohře</w:t>
            </w:r>
          </w:p>
        </w:tc>
      </w:tr>
      <w:tr w:rsidR="00E12D9F" w:rsidRPr="00543474" w14:paraId="3A5B6DCB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7B867C73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665" w:type="dxa"/>
            <w:shd w:val="clear" w:color="auto" w:fill="auto"/>
            <w:noWrap/>
            <w:vAlign w:val="center"/>
          </w:tcPr>
          <w:p w14:paraId="71613C83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Celé dílčí povodí Ohře</w:t>
            </w:r>
          </w:p>
        </w:tc>
      </w:tr>
      <w:tr w:rsidR="00E12D9F" w:rsidRPr="00543474" w14:paraId="58546274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608FD67E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Katastrální území</w:t>
            </w:r>
          </w:p>
        </w:tc>
        <w:tc>
          <w:tcPr>
            <w:tcW w:w="5665" w:type="dxa"/>
            <w:shd w:val="clear" w:color="auto" w:fill="auto"/>
            <w:noWrap/>
            <w:vAlign w:val="center"/>
          </w:tcPr>
          <w:p w14:paraId="09248023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Celé dílčí povodí Ohře</w:t>
            </w:r>
          </w:p>
        </w:tc>
      </w:tr>
      <w:tr w:rsidR="00503011" w:rsidRPr="00543474" w14:paraId="3ED2F3FA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3851EEA2" w14:textId="77777777" w:rsidR="00503011" w:rsidRPr="00543474" w:rsidRDefault="00503011" w:rsidP="00E12D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Přibližná souřadnice X S-JTSK</w:t>
            </w:r>
          </w:p>
        </w:tc>
        <w:tc>
          <w:tcPr>
            <w:tcW w:w="5665" w:type="dxa"/>
            <w:noWrap/>
            <w:vAlign w:val="center"/>
          </w:tcPr>
          <w:p w14:paraId="3A3C854F" w14:textId="77777777" w:rsidR="00503011" w:rsidRPr="00543474" w:rsidRDefault="00503011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03011" w:rsidRPr="00543474" w14:paraId="51495E98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3DE69437" w14:textId="77777777" w:rsidR="00503011" w:rsidRPr="00543474" w:rsidRDefault="00503011" w:rsidP="00E12D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Přibližná souřadnice Y S-JTSK</w:t>
            </w:r>
          </w:p>
        </w:tc>
        <w:tc>
          <w:tcPr>
            <w:tcW w:w="5665" w:type="dxa"/>
            <w:noWrap/>
            <w:vAlign w:val="center"/>
          </w:tcPr>
          <w:p w14:paraId="51D0C604" w14:textId="77777777" w:rsidR="00503011" w:rsidRPr="00543474" w:rsidRDefault="00503011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3011" w:rsidRPr="00543474" w14:paraId="7EB472C3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06BED094" w14:textId="77777777" w:rsidR="00503011" w:rsidRPr="00503011" w:rsidRDefault="00503011" w:rsidP="00E12D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Říční kilometr</w:t>
            </w:r>
          </w:p>
        </w:tc>
        <w:tc>
          <w:tcPr>
            <w:tcW w:w="5665" w:type="dxa"/>
            <w:noWrap/>
            <w:vAlign w:val="center"/>
          </w:tcPr>
          <w:p w14:paraId="61546BB2" w14:textId="77777777" w:rsidR="00503011" w:rsidRPr="00543474" w:rsidRDefault="00503011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2D9F" w:rsidRPr="00543474" w14:paraId="3C1952F5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6BA3A0A4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opatření</w:t>
            </w:r>
          </w:p>
        </w:tc>
        <w:tc>
          <w:tcPr>
            <w:tcW w:w="5665" w:type="dxa"/>
            <w:noWrap/>
            <w:vAlign w:val="center"/>
          </w:tcPr>
          <w:p w14:paraId="7F56B2E1" w14:textId="77777777" w:rsidR="00E12D9F" w:rsidRPr="00543474" w:rsidRDefault="00E12D9F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2D9F" w:rsidRPr="00543474" w14:paraId="377B2EA5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3290462A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665" w:type="dxa"/>
            <w:noWrap/>
            <w:vAlign w:val="center"/>
          </w:tcPr>
          <w:p w14:paraId="63E085D5" w14:textId="77777777" w:rsidR="00E12D9F" w:rsidRPr="00543474" w:rsidRDefault="00503011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E12D9F" w:rsidRPr="00543474" w14:paraId="38468CCC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0BB949DC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665" w:type="dxa"/>
            <w:noWrap/>
            <w:vAlign w:val="center"/>
          </w:tcPr>
          <w:p w14:paraId="5E532F32" w14:textId="77777777" w:rsidR="00E12D9F" w:rsidRPr="00543474" w:rsidRDefault="00E12D9F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2D9F" w:rsidRPr="00543474" w14:paraId="006A6612" w14:textId="77777777" w:rsidTr="009470C0">
        <w:trPr>
          <w:trHeight w:val="300"/>
        </w:trPr>
        <w:tc>
          <w:tcPr>
            <w:tcW w:w="3397" w:type="dxa"/>
            <w:shd w:val="clear" w:color="auto" w:fill="DEEAF6" w:themeFill="accent5" w:themeFillTint="33"/>
            <w:vAlign w:val="center"/>
            <w:hideMark/>
          </w:tcPr>
          <w:p w14:paraId="05943CB7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665" w:type="dxa"/>
            <w:shd w:val="clear" w:color="auto" w:fill="DEEAF6" w:themeFill="accent5" w:themeFillTint="33"/>
            <w:noWrap/>
            <w:vAlign w:val="center"/>
            <w:hideMark/>
          </w:tcPr>
          <w:p w14:paraId="22E9DA5A" w14:textId="77777777" w:rsidR="00E12D9F" w:rsidRPr="00543474" w:rsidRDefault="00067479" w:rsidP="00E12D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E12D9F" w:rsidRPr="00543474" w14:paraId="1AB7DC82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0CDA7CEF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665" w:type="dxa"/>
            <w:noWrap/>
            <w:vAlign w:val="center"/>
          </w:tcPr>
          <w:p w14:paraId="34F79FBD" w14:textId="77777777" w:rsidR="00E12D9F" w:rsidRPr="009470C0" w:rsidRDefault="009470C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Zdroje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znečištění - c</w:t>
            </w:r>
            <w:r w:rsidRPr="009470C0">
              <w:rPr>
                <w:rFonts w:ascii="Arial" w:hAnsi="Arial" w:cs="Arial"/>
                <w:sz w:val="20"/>
                <w:szCs w:val="20"/>
              </w:rPr>
              <w:t>hov</w:t>
            </w:r>
            <w:proofErr w:type="gramEnd"/>
            <w:r w:rsidRPr="009470C0">
              <w:rPr>
                <w:rFonts w:ascii="Arial" w:hAnsi="Arial" w:cs="Arial"/>
                <w:sz w:val="20"/>
                <w:szCs w:val="20"/>
              </w:rPr>
              <w:t xml:space="preserve"> ryb</w:t>
            </w:r>
          </w:p>
        </w:tc>
      </w:tr>
      <w:tr w:rsidR="00E12D9F" w:rsidRPr="00543474" w14:paraId="714F7DB2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1A9323F5" w14:textId="6B52DABA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665" w:type="dxa"/>
            <w:noWrap/>
            <w:vAlign w:val="center"/>
          </w:tcPr>
          <w:p w14:paraId="19D73D18" w14:textId="23E07AD1" w:rsidR="00E12D9F" w:rsidRPr="009470C0" w:rsidRDefault="00DF728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Odběry nebo převody vody – chov ryb</w:t>
            </w:r>
          </w:p>
        </w:tc>
      </w:tr>
      <w:tr w:rsidR="00DF7280" w:rsidRPr="00543474" w14:paraId="00C15FE4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48B5C88C" w14:textId="680864C6" w:rsidR="00DF7280" w:rsidRPr="00543474" w:rsidRDefault="00DF7280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3</w:t>
            </w:r>
          </w:p>
        </w:tc>
        <w:tc>
          <w:tcPr>
            <w:tcW w:w="5665" w:type="dxa"/>
            <w:noWrap/>
            <w:vAlign w:val="center"/>
          </w:tcPr>
          <w:p w14:paraId="00DB8671" w14:textId="5176442D" w:rsidR="00DF7280" w:rsidRPr="009470C0" w:rsidRDefault="00DF728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Hydrologické změny – chov ryb</w:t>
            </w:r>
          </w:p>
        </w:tc>
      </w:tr>
      <w:tr w:rsidR="00DF7280" w:rsidRPr="00543474" w14:paraId="1113EF2B" w14:textId="77777777" w:rsidTr="009470C0">
        <w:trPr>
          <w:trHeight w:val="300"/>
        </w:trPr>
        <w:tc>
          <w:tcPr>
            <w:tcW w:w="3397" w:type="dxa"/>
            <w:vAlign w:val="center"/>
          </w:tcPr>
          <w:p w14:paraId="0A78DAA3" w14:textId="5955A6F1" w:rsidR="00DF7280" w:rsidRDefault="00DF7280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4</w:t>
            </w:r>
          </w:p>
        </w:tc>
        <w:tc>
          <w:tcPr>
            <w:tcW w:w="5665" w:type="dxa"/>
            <w:noWrap/>
            <w:vAlign w:val="center"/>
          </w:tcPr>
          <w:p w14:paraId="59684B0C" w14:textId="3FE89C9E" w:rsidR="00DF7280" w:rsidRDefault="00DF728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Využívání nebo odstranění živočichů a rostlin – včetně rybaření</w:t>
            </w:r>
          </w:p>
        </w:tc>
      </w:tr>
      <w:tr w:rsidR="00E12D9F" w:rsidRPr="00543474" w14:paraId="46D69487" w14:textId="77777777" w:rsidTr="009470C0">
        <w:trPr>
          <w:trHeight w:val="398"/>
        </w:trPr>
        <w:tc>
          <w:tcPr>
            <w:tcW w:w="3397" w:type="dxa"/>
            <w:vAlign w:val="center"/>
            <w:hideMark/>
          </w:tcPr>
          <w:p w14:paraId="11961229" w14:textId="0D3B8908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665" w:type="dxa"/>
            <w:vAlign w:val="center"/>
          </w:tcPr>
          <w:p w14:paraId="45436DC2" w14:textId="77777777" w:rsidR="00E12D9F" w:rsidRPr="009470C0" w:rsidRDefault="009470C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Opatření k prevenci a omezení nepříznivých důsledků </w:t>
            </w:r>
            <w:r w:rsidRPr="000B36D1">
              <w:rPr>
                <w:rFonts w:ascii="Arial" w:hAnsi="Arial" w:cs="Arial"/>
                <w:sz w:val="20"/>
                <w:szCs w:val="20"/>
              </w:rPr>
              <w:t xml:space="preserve">rekreace </w:t>
            </w:r>
            <w:r>
              <w:rPr>
                <w:rFonts w:ascii="Arial" w:hAnsi="Arial" w:cs="Arial"/>
                <w:sz w:val="20"/>
                <w:szCs w:val="20"/>
              </w:rPr>
              <w:t>včetně rybaření</w:t>
            </w:r>
          </w:p>
        </w:tc>
      </w:tr>
      <w:tr w:rsidR="0069766F" w:rsidRPr="00543474" w14:paraId="1BCBB759" w14:textId="77777777" w:rsidTr="009470C0">
        <w:trPr>
          <w:trHeight w:val="404"/>
        </w:trPr>
        <w:tc>
          <w:tcPr>
            <w:tcW w:w="3397" w:type="dxa"/>
            <w:vAlign w:val="center"/>
            <w:hideMark/>
          </w:tcPr>
          <w:p w14:paraId="310CCBD9" w14:textId="19AC7133" w:rsidR="0069766F" w:rsidRPr="00543474" w:rsidRDefault="00CB1C5A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03296" behindDoc="1" locked="0" layoutInCell="1" allowOverlap="1" wp14:anchorId="183C4667" wp14:editId="52858880">
                  <wp:simplePos x="0" y="0"/>
                  <wp:positionH relativeFrom="page">
                    <wp:posOffset>-943610</wp:posOffset>
                  </wp:positionH>
                  <wp:positionV relativeFrom="paragraph">
                    <wp:posOffset>142875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2D9F"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Klíčový typ opatření 2</w:t>
            </w:r>
          </w:p>
        </w:tc>
        <w:tc>
          <w:tcPr>
            <w:tcW w:w="5665" w:type="dxa"/>
            <w:noWrap/>
            <w:vAlign w:val="center"/>
          </w:tcPr>
          <w:p w14:paraId="52F4FE46" w14:textId="77777777" w:rsidR="0069766F" w:rsidRPr="009470C0" w:rsidRDefault="009470C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k prevenci a omezení nepříznivých důsledků rybolovu a jiného využívání/ničení živočichů a rostlin</w:t>
            </w:r>
          </w:p>
        </w:tc>
      </w:tr>
      <w:tr w:rsidR="009470C0" w:rsidRPr="00543474" w14:paraId="4BA13C96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714584BB" w14:textId="77777777" w:rsidR="009470C0" w:rsidRPr="00543474" w:rsidRDefault="009470C0" w:rsidP="009470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665" w:type="dxa"/>
            <w:noWrap/>
            <w:vAlign w:val="center"/>
          </w:tcPr>
          <w:p w14:paraId="1301EB01" w14:textId="3481F2EF" w:rsidR="009470C0" w:rsidRPr="003D493D" w:rsidRDefault="009470C0" w:rsidP="00947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493D">
              <w:rPr>
                <w:rFonts w:ascii="Arial" w:hAnsi="Arial" w:cs="Arial"/>
                <w:sz w:val="20"/>
                <w:szCs w:val="20"/>
              </w:rPr>
              <w:t>všeobecné fyzikálně chemické složky: živinové podmínky – dusík</w:t>
            </w:r>
            <w:r w:rsidR="007D182A">
              <w:rPr>
                <w:rFonts w:ascii="Arial" w:hAnsi="Arial" w:cs="Arial"/>
                <w:sz w:val="20"/>
                <w:szCs w:val="20"/>
              </w:rPr>
              <w:t>, fosfor</w:t>
            </w:r>
          </w:p>
        </w:tc>
      </w:tr>
      <w:tr w:rsidR="007D182A" w:rsidRPr="00543474" w14:paraId="56D7F9F0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039E1B51" w14:textId="500CF29B" w:rsidR="007D182A" w:rsidRPr="00543474" w:rsidRDefault="007D182A" w:rsidP="007D18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638A9737" w14:textId="7497C67D" w:rsidR="007D182A" w:rsidRPr="003D493D" w:rsidRDefault="007D182A" w:rsidP="007D18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82A">
              <w:rPr>
                <w:rFonts w:ascii="Arial" w:hAnsi="Arial" w:cs="Arial"/>
                <w:sz w:val="20"/>
                <w:szCs w:val="20"/>
              </w:rPr>
              <w:t>všeobecné fyzikálně chemické složky: kyslíkové poměry – biochemická spotřeba kyslíku, nasycení kyslíkem</w:t>
            </w:r>
          </w:p>
        </w:tc>
      </w:tr>
      <w:tr w:rsidR="007D182A" w:rsidRPr="00543474" w14:paraId="7280CCF6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369C47AD" w14:textId="0126EEC1" w:rsidR="007D182A" w:rsidRPr="00543474" w:rsidRDefault="007D182A" w:rsidP="007D18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476895F" w14:textId="681542B4" w:rsidR="007D182A" w:rsidRPr="007D182A" w:rsidRDefault="007D182A" w:rsidP="007D18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82A">
              <w:rPr>
                <w:rFonts w:ascii="Arial" w:hAnsi="Arial" w:cs="Arial"/>
                <w:sz w:val="20"/>
                <w:szCs w:val="20"/>
              </w:rPr>
              <w:t>všeobecné fyzikálně chemické složky: teplotní poměry</w:t>
            </w:r>
          </w:p>
        </w:tc>
      </w:tr>
      <w:tr w:rsidR="007D182A" w:rsidRPr="00543474" w14:paraId="48076D2B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243F632" w14:textId="699B6883" w:rsidR="007D182A" w:rsidRPr="00543474" w:rsidRDefault="007D182A" w:rsidP="007D18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448CDAF" w14:textId="210A3E4A" w:rsidR="007D182A" w:rsidRPr="007D182A" w:rsidRDefault="007D182A" w:rsidP="007D18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82A">
              <w:rPr>
                <w:rFonts w:ascii="Arial" w:hAnsi="Arial" w:cs="Arial"/>
                <w:sz w:val="20"/>
                <w:szCs w:val="20"/>
              </w:rPr>
              <w:t>všeobecné fyzikálně chemické složky: acidobazický stav</w:t>
            </w:r>
          </w:p>
        </w:tc>
      </w:tr>
      <w:tr w:rsidR="007D182A" w:rsidRPr="00543474" w14:paraId="7815251D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FF3E61B" w14:textId="59F9A53D" w:rsidR="007D182A" w:rsidRPr="00543474" w:rsidRDefault="007D182A" w:rsidP="007D18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ACF91B2" w14:textId="5F8C89AC" w:rsidR="007D182A" w:rsidRPr="003D493D" w:rsidRDefault="007D182A" w:rsidP="007D18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493D">
              <w:rPr>
                <w:rFonts w:ascii="Arial" w:hAnsi="Arial" w:cs="Arial"/>
                <w:sz w:val="20"/>
                <w:szCs w:val="20"/>
              </w:rPr>
              <w:t>prioritní látky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D493D">
              <w:rPr>
                <w:rFonts w:ascii="Arial" w:hAnsi="Arial" w:cs="Arial"/>
                <w:sz w:val="20"/>
                <w:szCs w:val="20"/>
              </w:rPr>
              <w:t xml:space="preserve"> těžké kovy</w:t>
            </w:r>
            <w:r>
              <w:rPr>
                <w:rFonts w:ascii="Arial" w:hAnsi="Arial" w:cs="Arial"/>
                <w:sz w:val="20"/>
                <w:szCs w:val="20"/>
              </w:rPr>
              <w:t>, pesticidy</w:t>
            </w:r>
          </w:p>
        </w:tc>
      </w:tr>
      <w:tr w:rsidR="007D182A" w:rsidRPr="00543474" w14:paraId="35811269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5648A9F" w14:textId="24972EC2" w:rsidR="007D182A" w:rsidRPr="00543474" w:rsidRDefault="007D182A" w:rsidP="007D18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5D26D332" w14:textId="1D7C3833" w:rsidR="007D182A" w:rsidRPr="003D493D" w:rsidRDefault="007D182A" w:rsidP="007D18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493D">
              <w:rPr>
                <w:rFonts w:ascii="Arial" w:hAnsi="Arial" w:cs="Arial"/>
                <w:sz w:val="20"/>
                <w:szCs w:val="20"/>
              </w:rPr>
              <w:t>specifické znečišťující látky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D493D">
              <w:rPr>
                <w:rFonts w:ascii="Arial" w:hAnsi="Arial" w:cs="Arial"/>
                <w:sz w:val="20"/>
                <w:szCs w:val="20"/>
              </w:rPr>
              <w:t xml:space="preserve"> kovy</w:t>
            </w:r>
            <w:r>
              <w:rPr>
                <w:rFonts w:ascii="Arial" w:hAnsi="Arial" w:cs="Arial"/>
                <w:sz w:val="20"/>
                <w:szCs w:val="20"/>
              </w:rPr>
              <w:t>, pesticidy</w:t>
            </w:r>
          </w:p>
        </w:tc>
      </w:tr>
      <w:tr w:rsidR="00A21B9D" w:rsidRPr="00543474" w14:paraId="73109098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4C88D15C" w14:textId="142EEC0F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7D4A026" w14:textId="16CD15E5" w:rsidR="00A21B9D" w:rsidRPr="003D493D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ryby</w:t>
            </w:r>
          </w:p>
        </w:tc>
      </w:tr>
      <w:tr w:rsidR="00A21B9D" w:rsidRPr="00543474" w14:paraId="6597F417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B9769F2" w14:textId="07CD71C8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 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AC86A04" w14:textId="54CDB8B3" w:rsidR="00A21B9D" w:rsidRPr="003D493D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fytoplankton</w:t>
            </w:r>
          </w:p>
        </w:tc>
      </w:tr>
      <w:tr w:rsidR="00A21B9D" w:rsidRPr="00543474" w14:paraId="40C2F0EF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05D39AD3" w14:textId="08BC68BD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1E74807" w14:textId="656B358A" w:rsidR="00A21B9D" w:rsidRPr="003D493D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A21B9D" w:rsidRPr="00543474" w14:paraId="3A99FA4B" w14:textId="77777777" w:rsidTr="00CB1C5A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700E5CFC" w14:textId="66DCDECE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2121419" w14:textId="77AB1724" w:rsidR="00A21B9D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kontinuita toku</w:t>
            </w:r>
          </w:p>
        </w:tc>
      </w:tr>
      <w:tr w:rsidR="00A21B9D" w:rsidRPr="00543474" w14:paraId="44F09DEE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E3DC65D" w14:textId="3EB9B5A5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2EFCF4E" w14:textId="3B01D0A2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Rybářské svazy, Vodoprávní úřady, vlastník rybníku </w:t>
            </w:r>
          </w:p>
        </w:tc>
      </w:tr>
      <w:tr w:rsidR="00A21B9D" w:rsidRPr="00543474" w14:paraId="6EE6E938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DE78EF3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  <w:hideMark/>
          </w:tcPr>
          <w:p w14:paraId="1763E8CE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Ministerstvo zemědělství, Ministerstvo životního prostředí</w:t>
            </w:r>
            <w:r w:rsidRPr="009470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1B9D" w:rsidRPr="00543474" w14:paraId="1B833763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2B8E0700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  <w:hideMark/>
          </w:tcPr>
          <w:p w14:paraId="02AF5602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Nejsou známy</w:t>
            </w:r>
          </w:p>
        </w:tc>
      </w:tr>
      <w:tr w:rsidR="00A21B9D" w:rsidRPr="00543474" w14:paraId="74840875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13F08E56" w14:textId="63B8620B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  <w:hideMark/>
          </w:tcPr>
          <w:p w14:paraId="0E913AA8" w14:textId="5174A8D6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43474" w14:paraId="71B7336B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08457102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6B0D20FB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Národní dotační programy, vlastní zdroje</w:t>
            </w:r>
          </w:p>
        </w:tc>
      </w:tr>
      <w:tr w:rsidR="00A21B9D" w:rsidRPr="00543474" w14:paraId="1939CF38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1C3C81FD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585392F6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43474" w14:paraId="16ACFF8E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9CF67BE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  <w:hideMark/>
          </w:tcPr>
          <w:p w14:paraId="04CBBA0C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70C0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A21B9D" w:rsidRPr="00543474" w14:paraId="1423534F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05D4AFF9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4B6F9E93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43474" w14:paraId="7D9E8074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2A3FB260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68AADAF3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43474" w14:paraId="206A362C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44B2DCB9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CCA8558" w14:textId="77777777" w:rsidR="00A21B9D" w:rsidRPr="009470C0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03011" w14:paraId="4F0A867D" w14:textId="77777777" w:rsidTr="009470C0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25ACE81D" w14:textId="2A910D00" w:rsidR="00A21B9D" w:rsidRPr="00503011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55167DD" w14:textId="77777777" w:rsidR="00A21B9D" w:rsidRPr="00503011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03011" w14:paraId="352C74D3" w14:textId="77777777" w:rsidTr="00D71661">
        <w:trPr>
          <w:trHeight w:val="322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1D65754" w14:textId="77777777" w:rsidR="00A21B9D" w:rsidRPr="00503011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11">
              <w:rPr>
                <w:rFonts w:ascii="Arial" w:hAnsi="Arial" w:cs="Arial"/>
                <w:b/>
                <w:bCs/>
                <w:sz w:val="20"/>
                <w:szCs w:val="20"/>
              </w:rPr>
              <w:t>Lokalizace vlivu 1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6E11D42" w14:textId="77777777" w:rsidR="00A21B9D" w:rsidRPr="00503011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Více katastrálních území</w:t>
            </w:r>
          </w:p>
        </w:tc>
      </w:tr>
      <w:tr w:rsidR="00A21B9D" w:rsidRPr="00543474" w14:paraId="78EFAC11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058A8245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Lokalizace vlivu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65" w:type="dxa"/>
            <w:noWrap/>
            <w:vAlign w:val="center"/>
          </w:tcPr>
          <w:p w14:paraId="2DB44CB6" w14:textId="77777777" w:rsidR="00A21B9D" w:rsidRPr="00543474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B9D" w:rsidRPr="00543474" w14:paraId="2975A424" w14:textId="77777777" w:rsidTr="009470C0">
        <w:trPr>
          <w:trHeight w:val="615"/>
        </w:trPr>
        <w:tc>
          <w:tcPr>
            <w:tcW w:w="3397" w:type="dxa"/>
            <w:vAlign w:val="center"/>
            <w:hideMark/>
          </w:tcPr>
          <w:p w14:paraId="1DA91318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665" w:type="dxa"/>
            <w:vAlign w:val="center"/>
            <w:hideMark/>
          </w:tcPr>
          <w:p w14:paraId="7A4E5090" w14:textId="77777777" w:rsidR="00A21B9D" w:rsidRPr="00543474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21B9D" w:rsidRPr="00543474" w14:paraId="68C9DACD" w14:textId="77777777" w:rsidTr="00D64A39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2126CE6C" w14:textId="77777777" w:rsidR="00A21B9D" w:rsidRPr="00543474" w:rsidRDefault="00A21B9D" w:rsidP="00A21B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21B9D" w:rsidRPr="00543474" w14:paraId="5EE9572B" w14:textId="77777777" w:rsidTr="00106053">
        <w:trPr>
          <w:trHeight w:val="5221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22DBD4F3" w14:textId="77777777" w:rsidR="00A21B9D" w:rsidRDefault="00A21B9D" w:rsidP="00A21B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64954214"/>
            <w:r w:rsidRPr="009470C0">
              <w:rPr>
                <w:rFonts w:ascii="Arial" w:hAnsi="Arial" w:cs="Arial"/>
                <w:b/>
                <w:sz w:val="20"/>
                <w:szCs w:val="20"/>
              </w:rPr>
              <w:t>Popis současného stavu: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3547ED">
              <w:rPr>
                <w:rFonts w:ascii="Arial" w:hAnsi="Arial" w:cs="Arial"/>
                <w:sz w:val="20"/>
                <w:szCs w:val="20"/>
              </w:rPr>
              <w:t xml:space="preserve">ybníkem je dle § 2 odst. c zákona č. 99/2024 Sb. vodní dílo, které je vodní nádrží určenou především k chovu ryb, ve kterém lze regulovat vodní hladinu, včetně možnosti jeho vypouštění a </w:t>
            </w:r>
            <w:proofErr w:type="spellStart"/>
            <w:r w:rsidRPr="003547ED">
              <w:rPr>
                <w:rFonts w:ascii="Arial" w:hAnsi="Arial" w:cs="Arial"/>
                <w:sz w:val="20"/>
                <w:szCs w:val="20"/>
              </w:rPr>
              <w:t>slovení</w:t>
            </w:r>
            <w:proofErr w:type="spellEnd"/>
            <w:r w:rsidRPr="003547E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D10936A" w14:textId="76E8D456" w:rsidR="00A21B9D" w:rsidRDefault="00A21B9D" w:rsidP="00A21B9D">
            <w:pPr>
              <w:jc w:val="both"/>
              <w:rPr>
                <w:rFonts w:ascii="Arial" w:hAnsi="Arial" w:cs="Arial"/>
                <w:sz w:val="20"/>
                <w:szCs w:val="20"/>
                <w:lang w:bidi="cs-CZ"/>
              </w:rPr>
            </w:pPr>
            <w:r w:rsidRPr="003547ED">
              <w:rPr>
                <w:rFonts w:ascii="Arial" w:hAnsi="Arial" w:cs="Arial"/>
                <w:sz w:val="20"/>
                <w:szCs w:val="20"/>
              </w:rPr>
              <w:t xml:space="preserve">K zajištění chovného cíle, produkce tržní ryby, je v co největší možné míře chovatelem ovlivňována </w:t>
            </w:r>
            <w:proofErr w:type="spellStart"/>
            <w:r w:rsidRPr="003547ED">
              <w:rPr>
                <w:rFonts w:ascii="Arial" w:hAnsi="Arial" w:cs="Arial"/>
                <w:sz w:val="20"/>
                <w:szCs w:val="20"/>
              </w:rPr>
              <w:t>trofie</w:t>
            </w:r>
            <w:proofErr w:type="spellEnd"/>
            <w:r w:rsidRPr="003547ED">
              <w:rPr>
                <w:rFonts w:ascii="Arial" w:hAnsi="Arial" w:cs="Arial"/>
                <w:sz w:val="20"/>
                <w:szCs w:val="20"/>
              </w:rPr>
              <w:t xml:space="preserve"> rybničního systému i s negativními dopady na navazující vodní systémy.</w:t>
            </w:r>
            <w:r>
              <w:rPr>
                <w:rFonts w:ascii="Arial" w:hAnsi="Arial" w:cs="Arial"/>
                <w:sz w:val="20"/>
                <w:szCs w:val="20"/>
              </w:rPr>
              <w:t xml:space="preserve"> Orientace na ekonomicky efektivní produkci ryb na rybníku však může vytvářet nejen negativní vliv na ostatní biotu, ale zejména může mít negativní vliv na kvalitu vodního prostředí pod rybníkem. </w:t>
            </w:r>
            <w:r w:rsidRPr="009470C0">
              <w:rPr>
                <w:rFonts w:ascii="Arial" w:hAnsi="Arial" w:cs="Arial"/>
                <w:sz w:val="20"/>
                <w:szCs w:val="20"/>
              </w:rPr>
              <w:t xml:space="preserve">Některé </w:t>
            </w:r>
            <w:r>
              <w:rPr>
                <w:rFonts w:ascii="Arial" w:hAnsi="Arial" w:cs="Arial"/>
                <w:sz w:val="20"/>
                <w:szCs w:val="20"/>
              </w:rPr>
              <w:t xml:space="preserve">intenzivně a </w:t>
            </w:r>
            <w:proofErr w:type="spellStart"/>
            <w:r w:rsidRPr="009470C0">
              <w:rPr>
                <w:rFonts w:ascii="Arial" w:hAnsi="Arial" w:cs="Arial"/>
                <w:sz w:val="20"/>
                <w:szCs w:val="20"/>
              </w:rPr>
              <w:t>polointenzivně</w:t>
            </w:r>
            <w:proofErr w:type="spellEnd"/>
            <w:r w:rsidRPr="009470C0">
              <w:rPr>
                <w:rFonts w:ascii="Arial" w:hAnsi="Arial" w:cs="Arial"/>
                <w:sz w:val="20"/>
                <w:szCs w:val="20"/>
              </w:rPr>
              <w:t xml:space="preserve"> obhospodařované rybníky, sloužící k chovu ryb a vodní drůbeže, případně jiných vodních živočichů, mohou patřit mezi 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 xml:space="preserve">významné zdroje znečištění povrchových vod především v ukazatelích: </w:t>
            </w:r>
            <w:proofErr w:type="spellStart"/>
            <w:r w:rsidRPr="00106053">
              <w:rPr>
                <w:rFonts w:ascii="Arial" w:hAnsi="Arial" w:cs="Arial"/>
                <w:b/>
                <w:sz w:val="20"/>
                <w:szCs w:val="20"/>
              </w:rPr>
              <w:t>CHSK</w:t>
            </w:r>
            <w:r w:rsidRPr="00D1558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Cr</w:t>
            </w:r>
            <w:proofErr w:type="spellEnd"/>
            <w:r w:rsidRPr="00106053">
              <w:rPr>
                <w:rFonts w:ascii="Arial" w:hAnsi="Arial" w:cs="Arial"/>
                <w:b/>
                <w:sz w:val="20"/>
                <w:szCs w:val="20"/>
              </w:rPr>
              <w:t>, BSK</w:t>
            </w:r>
            <w:r w:rsidRPr="00D1558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5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 xml:space="preserve"> a TOC, dále NL, N-NH</w:t>
            </w:r>
            <w:r w:rsidRPr="00D1558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4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>, P-PO</w:t>
            </w:r>
            <w:r w:rsidRPr="00D1558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4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 w:rsidRPr="00106053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1558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celk</w:t>
            </w:r>
            <w:proofErr w:type="spellEnd"/>
            <w:r w:rsidRPr="0010605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71661">
              <w:rPr>
                <w:rFonts w:ascii="Arial" w:hAnsi="Arial" w:cs="Arial"/>
                <w:sz w:val="20"/>
                <w:szCs w:val="20"/>
                <w:lang w:bidi="cs-CZ"/>
              </w:rPr>
              <w:t xml:space="preserve"> </w:t>
            </w:r>
            <w:r w:rsidR="005D0A13">
              <w:rPr>
                <w:rFonts w:ascii="Arial" w:hAnsi="Arial" w:cs="Arial"/>
                <w:sz w:val="20"/>
                <w:szCs w:val="20"/>
                <w:lang w:bidi="cs-CZ"/>
              </w:rPr>
              <w:t xml:space="preserve">Pro interpretaci výsledků a zjištění skutečného zdroje znečištění je ovšem nutné doplnit </w:t>
            </w:r>
            <w:r w:rsidR="00D15588">
              <w:rPr>
                <w:rFonts w:ascii="Arial" w:hAnsi="Arial" w:cs="Arial"/>
                <w:sz w:val="20"/>
                <w:szCs w:val="20"/>
                <w:lang w:bidi="cs-CZ"/>
              </w:rPr>
              <w:t xml:space="preserve">minimálně také pH, vodivost, teplotu vody a vzduchu, průtok, DOC, absorbanci, BSK-N, NL, NLZ, </w:t>
            </w:r>
            <w:proofErr w:type="spellStart"/>
            <w:r w:rsidR="00D15588">
              <w:rPr>
                <w:rFonts w:ascii="Arial" w:hAnsi="Arial" w:cs="Arial"/>
                <w:sz w:val="20"/>
                <w:szCs w:val="20"/>
                <w:lang w:bidi="cs-CZ"/>
              </w:rPr>
              <w:t>P</w:t>
            </w:r>
            <w:r w:rsidR="00D15588" w:rsidRPr="00D15588">
              <w:rPr>
                <w:rFonts w:ascii="Arial" w:hAnsi="Arial" w:cs="Arial"/>
                <w:sz w:val="20"/>
                <w:szCs w:val="20"/>
                <w:vertAlign w:val="subscript"/>
                <w:lang w:bidi="cs-CZ"/>
              </w:rPr>
              <w:t>filtr</w:t>
            </w:r>
            <w:proofErr w:type="spellEnd"/>
            <w:r w:rsidR="00D15588">
              <w:rPr>
                <w:rFonts w:ascii="Arial" w:hAnsi="Arial" w:cs="Arial"/>
                <w:sz w:val="20"/>
                <w:szCs w:val="20"/>
                <w:lang w:bidi="cs-CZ"/>
              </w:rPr>
              <w:t>.</w:t>
            </w:r>
          </w:p>
          <w:p w14:paraId="1FF41E2E" w14:textId="64A6783B" w:rsidR="00A21B9D" w:rsidRDefault="00A21B9D" w:rsidP="00A21B9D">
            <w:pPr>
              <w:jc w:val="both"/>
              <w:rPr>
                <w:rFonts w:ascii="Arial" w:hAnsi="Arial" w:cs="Arial"/>
                <w:sz w:val="20"/>
                <w:szCs w:val="20"/>
                <w:lang w:bidi="cs-CZ"/>
              </w:rPr>
            </w:pPr>
          </w:p>
          <w:p w14:paraId="733687ED" w14:textId="73704792" w:rsidR="00A21B9D" w:rsidRDefault="00CB1C5A" w:rsidP="00A21B9D">
            <w:pPr>
              <w:jc w:val="both"/>
              <w:rPr>
                <w:rFonts w:ascii="Arial" w:hAnsi="Arial" w:cs="Arial"/>
                <w:sz w:val="20"/>
                <w:szCs w:val="20"/>
                <w:lang w:bidi="cs-CZ"/>
              </w:rPr>
            </w:pPr>
            <w:r w:rsidRPr="0010605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06368" behindDoc="1" locked="0" layoutInCell="1" allowOverlap="1" wp14:anchorId="5F2CC9F1" wp14:editId="64A1BAE4">
                  <wp:simplePos x="0" y="0"/>
                  <wp:positionH relativeFrom="margin">
                    <wp:posOffset>-1005840</wp:posOffset>
                  </wp:positionH>
                  <wp:positionV relativeFrom="paragraph">
                    <wp:posOffset>554990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1B9D" w:rsidRPr="00D71661">
              <w:rPr>
                <w:rFonts w:ascii="Arial" w:hAnsi="Arial" w:cs="Arial"/>
                <w:sz w:val="20"/>
                <w:szCs w:val="20"/>
                <w:lang w:bidi="cs-CZ"/>
              </w:rPr>
              <w:t>Záleží na faktorech, jakými jsou</w:t>
            </w:r>
            <w:r w:rsidR="00A21B9D">
              <w:rPr>
                <w:rFonts w:ascii="Arial" w:hAnsi="Arial" w:cs="Arial"/>
                <w:sz w:val="20"/>
                <w:szCs w:val="20"/>
                <w:lang w:bidi="cs-CZ"/>
              </w:rPr>
              <w:t>:</w:t>
            </w:r>
            <w:r w:rsidR="00A21B9D" w:rsidRPr="00D71661">
              <w:rPr>
                <w:rFonts w:ascii="Arial" w:hAnsi="Arial" w:cs="Arial"/>
                <w:sz w:val="20"/>
                <w:szCs w:val="20"/>
                <w:lang w:bidi="cs-CZ"/>
              </w:rPr>
              <w:t xml:space="preserve"> průtočnost a hloubka, míra přikrmování ryb, velikost a složení rybí obsádky, počet chované vodní drůbeže</w:t>
            </w:r>
            <w:r w:rsidR="00A21B9D">
              <w:rPr>
                <w:rFonts w:ascii="Arial" w:hAnsi="Arial" w:cs="Arial"/>
                <w:sz w:val="20"/>
                <w:szCs w:val="20"/>
                <w:lang w:bidi="cs-CZ"/>
              </w:rPr>
              <w:t>,</w:t>
            </w:r>
            <w:r w:rsidR="00A21B9D" w:rsidRPr="00D71661">
              <w:rPr>
                <w:rFonts w:ascii="Arial" w:hAnsi="Arial" w:cs="Arial"/>
                <w:sz w:val="20"/>
                <w:szCs w:val="20"/>
                <w:lang w:bidi="cs-CZ"/>
              </w:rPr>
              <w:t xml:space="preserve"> množství a kvalita sedimentů, přísun živin z povodí </w:t>
            </w:r>
            <w:r w:rsidR="00A21B9D">
              <w:rPr>
                <w:rFonts w:ascii="Arial" w:hAnsi="Arial" w:cs="Arial"/>
                <w:sz w:val="20"/>
                <w:szCs w:val="20"/>
                <w:lang w:bidi="cs-CZ"/>
              </w:rPr>
              <w:t xml:space="preserve">přítokem </w:t>
            </w:r>
            <w:r w:rsidR="00A21B9D" w:rsidRPr="00D71661">
              <w:rPr>
                <w:rFonts w:ascii="Arial" w:hAnsi="Arial" w:cs="Arial"/>
                <w:sz w:val="20"/>
                <w:szCs w:val="20"/>
                <w:lang w:bidi="cs-CZ"/>
              </w:rPr>
              <w:t>či přímo do rybníka z jiných zdrojů než z rybářského hospodaření</w:t>
            </w:r>
            <w:r w:rsidR="00A21B9D">
              <w:rPr>
                <w:rFonts w:ascii="Arial" w:hAnsi="Arial" w:cs="Arial"/>
                <w:sz w:val="20"/>
                <w:szCs w:val="20"/>
                <w:lang w:bidi="cs-CZ"/>
              </w:rPr>
              <w:t>, ale také počasí, manipulace na výpustném zařízení, způsob výlovu</w:t>
            </w:r>
            <w:r w:rsidR="00A21B9D" w:rsidRPr="00D71661">
              <w:rPr>
                <w:rFonts w:ascii="Arial" w:hAnsi="Arial" w:cs="Arial"/>
                <w:sz w:val="20"/>
                <w:szCs w:val="20"/>
                <w:lang w:bidi="cs-CZ"/>
              </w:rPr>
              <w:t xml:space="preserve"> apod. U rybníků průtočných vzniká též negativní vliv na migrační prostupnost vodních toků</w:t>
            </w:r>
            <w:r w:rsidR="00E32B45">
              <w:rPr>
                <w:rFonts w:ascii="Arial" w:hAnsi="Arial" w:cs="Arial"/>
                <w:sz w:val="20"/>
                <w:szCs w:val="20"/>
                <w:lang w:bidi="cs-CZ"/>
              </w:rPr>
              <w:t xml:space="preserve"> a </w:t>
            </w:r>
            <w:r w:rsidR="00D15588" w:rsidRPr="00D15588">
              <w:rPr>
                <w:rFonts w:ascii="Arial" w:hAnsi="Arial" w:cs="Arial"/>
                <w:sz w:val="20"/>
                <w:szCs w:val="20"/>
                <w:lang w:bidi="cs-CZ"/>
              </w:rPr>
              <w:t>hydrologické ovlivnění povodí pod rybníkem</w:t>
            </w:r>
            <w:r w:rsidR="00A21B9D">
              <w:rPr>
                <w:rFonts w:ascii="Arial" w:hAnsi="Arial" w:cs="Arial"/>
                <w:sz w:val="20"/>
                <w:szCs w:val="20"/>
                <w:lang w:bidi="cs-CZ"/>
              </w:rPr>
              <w:t>.</w:t>
            </w:r>
          </w:p>
          <w:p w14:paraId="0E09784D" w14:textId="1AD8EFA9" w:rsidR="00A21B9D" w:rsidRPr="00106053" w:rsidRDefault="00A21B9D" w:rsidP="00A21B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6053">
              <w:rPr>
                <w:rFonts w:ascii="Arial" w:hAnsi="Arial" w:cs="Arial"/>
                <w:b/>
                <w:sz w:val="20"/>
                <w:szCs w:val="20"/>
              </w:rPr>
              <w:t>Hlavní</w:t>
            </w:r>
            <w:r>
              <w:rPr>
                <w:rFonts w:ascii="Arial" w:hAnsi="Arial" w:cs="Arial"/>
                <w:b/>
                <w:sz w:val="20"/>
                <w:szCs w:val="20"/>
              </w:rPr>
              <w:t>mi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 xml:space="preserve"> negativní</w:t>
            </w:r>
            <w:r>
              <w:rPr>
                <w:rFonts w:ascii="Arial" w:hAnsi="Arial" w:cs="Arial"/>
                <w:b/>
                <w:sz w:val="20"/>
                <w:szCs w:val="20"/>
              </w:rPr>
              <w:t>mi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 xml:space="preserve"> vlivy hospodaření na rybnících </w:t>
            </w:r>
            <w:r>
              <w:rPr>
                <w:rFonts w:ascii="Arial" w:hAnsi="Arial" w:cs="Arial"/>
                <w:b/>
                <w:sz w:val="20"/>
                <w:szCs w:val="20"/>
              </w:rPr>
              <w:t>jsou</w:t>
            </w:r>
            <w:r w:rsidRPr="0010605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C58D65A" w14:textId="77777777" w:rsidR="00A21B9D" w:rsidRPr="00106053" w:rsidRDefault="00A21B9D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06053">
              <w:rPr>
                <w:rFonts w:ascii="Arial" w:hAnsi="Arial" w:cs="Arial"/>
                <w:sz w:val="20"/>
                <w:szCs w:val="20"/>
              </w:rPr>
              <w:t>eutrofizace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106053">
              <w:rPr>
                <w:rFonts w:ascii="Arial" w:hAnsi="Arial" w:cs="Arial"/>
                <w:sz w:val="20"/>
                <w:szCs w:val="20"/>
              </w:rPr>
              <w:t>rybníky</w:t>
            </w:r>
            <w:proofErr w:type="gramEnd"/>
            <w:r w:rsidRPr="00106053">
              <w:rPr>
                <w:rFonts w:ascii="Arial" w:hAnsi="Arial" w:cs="Arial"/>
                <w:sz w:val="20"/>
                <w:szCs w:val="20"/>
              </w:rPr>
              <w:t xml:space="preserve"> jsou často přehnojené, aby se podpořila přirozená potrava pro ryby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723ECE6" w14:textId="721EF888" w:rsidR="00A21B9D" w:rsidRDefault="00A21B9D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pokles biodiverzity vlastního rybníka – intenzivní obsádka ryb má </w:t>
            </w:r>
            <w:r w:rsidR="00AD496F">
              <w:rPr>
                <w:rFonts w:ascii="Arial" w:hAnsi="Arial" w:cs="Arial"/>
                <w:sz w:val="20"/>
                <w:szCs w:val="20"/>
              </w:rPr>
              <w:t xml:space="preserve">negativní </w:t>
            </w:r>
            <w:r>
              <w:rPr>
                <w:rFonts w:ascii="Arial" w:hAnsi="Arial" w:cs="Arial"/>
                <w:sz w:val="20"/>
                <w:szCs w:val="20"/>
              </w:rPr>
              <w:t xml:space="preserve">vliv na likvidaci </w:t>
            </w:r>
            <w:proofErr w:type="gramStart"/>
            <w:r w:rsidR="000E1093">
              <w:rPr>
                <w:rFonts w:ascii="Arial" w:hAnsi="Arial" w:cs="Arial"/>
                <w:sz w:val="20"/>
                <w:szCs w:val="20"/>
              </w:rPr>
              <w:t>zoo- a</w:t>
            </w:r>
            <w:proofErr w:type="gramEnd"/>
            <w:r w:rsidR="000E1093">
              <w:rPr>
                <w:rFonts w:ascii="Arial" w:hAnsi="Arial" w:cs="Arial"/>
                <w:sz w:val="20"/>
                <w:szCs w:val="20"/>
              </w:rPr>
              <w:t xml:space="preserve"> fyto</w:t>
            </w:r>
            <w:r>
              <w:rPr>
                <w:rFonts w:ascii="Arial" w:hAnsi="Arial" w:cs="Arial"/>
                <w:sz w:val="20"/>
                <w:szCs w:val="20"/>
              </w:rPr>
              <w:t>planktonu</w:t>
            </w:r>
            <w:r w:rsidR="000E1093">
              <w:rPr>
                <w:rFonts w:ascii="Arial" w:hAnsi="Arial" w:cs="Arial"/>
                <w:sz w:val="20"/>
                <w:szCs w:val="20"/>
              </w:rPr>
              <w:t>, vodních bezobratlých s trvalým výskytem nebo v jejich rozličných vývojových stádiích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E1093">
              <w:rPr>
                <w:rFonts w:ascii="Arial" w:hAnsi="Arial" w:cs="Arial"/>
                <w:sz w:val="20"/>
                <w:szCs w:val="20"/>
              </w:rPr>
              <w:t>původních druhů ryb, makrofyt,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1093">
              <w:rPr>
                <w:rFonts w:ascii="Arial" w:hAnsi="Arial" w:cs="Arial"/>
                <w:sz w:val="20"/>
                <w:szCs w:val="20"/>
              </w:rPr>
              <w:t>obojživelníků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E1093">
              <w:rPr>
                <w:rFonts w:ascii="Arial" w:hAnsi="Arial" w:cs="Arial"/>
                <w:sz w:val="20"/>
                <w:szCs w:val="20"/>
              </w:rPr>
              <w:t xml:space="preserve">včetně degradace </w:t>
            </w:r>
            <w:r>
              <w:rPr>
                <w:rFonts w:ascii="Arial" w:hAnsi="Arial" w:cs="Arial"/>
                <w:sz w:val="20"/>
                <w:szCs w:val="20"/>
              </w:rPr>
              <w:t>břehových porostů;</w:t>
            </w:r>
          </w:p>
          <w:p w14:paraId="44080148" w14:textId="4D6D4155" w:rsidR="00A21B9D" w:rsidRPr="009E0386" w:rsidRDefault="000E1093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zhoršení</w:t>
            </w:r>
            <w:r w:rsidRPr="009E03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B9D" w:rsidRPr="009E0386">
              <w:rPr>
                <w:rFonts w:ascii="Arial" w:hAnsi="Arial" w:cs="Arial"/>
                <w:sz w:val="20"/>
                <w:szCs w:val="20"/>
              </w:rPr>
              <w:t xml:space="preserve">kvality </w:t>
            </w:r>
            <w:proofErr w:type="gramStart"/>
            <w:r w:rsidR="00A21B9D" w:rsidRPr="009E0386">
              <w:rPr>
                <w:rFonts w:ascii="Arial" w:hAnsi="Arial" w:cs="Arial"/>
                <w:sz w:val="20"/>
                <w:szCs w:val="20"/>
              </w:rPr>
              <w:t>vody</w:t>
            </w:r>
            <w:r w:rsidR="00A21B9D" w:rsidRPr="009E038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A21B9D" w:rsidRPr="009E0386">
              <w:rPr>
                <w:rFonts w:ascii="Arial" w:hAnsi="Arial" w:cs="Arial"/>
                <w:sz w:val="20"/>
                <w:szCs w:val="20"/>
              </w:rPr>
              <w:t>- p</w:t>
            </w:r>
            <w:r w:rsidR="00A21B9D" w:rsidRPr="0077130E">
              <w:rPr>
                <w:rFonts w:ascii="Arial" w:hAnsi="Arial" w:cs="Arial"/>
                <w:sz w:val="20"/>
                <w:szCs w:val="20"/>
              </w:rPr>
              <w:t>ři</w:t>
            </w:r>
            <w:proofErr w:type="gramEnd"/>
            <w:r w:rsidR="00A21B9D" w:rsidRPr="0077130E">
              <w:rPr>
                <w:rFonts w:ascii="Arial" w:hAnsi="Arial" w:cs="Arial"/>
                <w:sz w:val="20"/>
                <w:szCs w:val="20"/>
              </w:rPr>
              <w:t xml:space="preserve"> hospodaření na rybnících se do vody dostávají znečišťující látky nejen z přebytečného krmiva, ale z celé řady dalších provozních a přírodních příčin.</w:t>
            </w:r>
            <w:r w:rsidR="00A21B9D" w:rsidRPr="007713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A21B9D" w:rsidRPr="00105AF4">
              <w:rPr>
                <w:rFonts w:ascii="Arial" w:hAnsi="Arial" w:cs="Arial"/>
                <w:sz w:val="20"/>
                <w:szCs w:val="20"/>
              </w:rPr>
              <w:t xml:space="preserve">Při vysokém zatížení a nedostatku kyslíku dochází k úhynu ryb, jejichž rozklad dále zhoršuje kvalitu vody. Vysoká hustota rybí obsádky produkuje velké množství výkalů, </w:t>
            </w:r>
            <w:r w:rsidR="00A21B9D">
              <w:rPr>
                <w:rFonts w:ascii="Arial" w:hAnsi="Arial" w:cs="Arial"/>
                <w:sz w:val="20"/>
                <w:szCs w:val="20"/>
              </w:rPr>
              <w:t>což</w:t>
            </w:r>
            <w:r w:rsidR="00A21B9D" w:rsidRPr="00105AF4">
              <w:rPr>
                <w:rFonts w:ascii="Arial" w:hAnsi="Arial" w:cs="Arial"/>
                <w:sz w:val="20"/>
                <w:szCs w:val="20"/>
              </w:rPr>
              <w:t xml:space="preserve"> vede ke zvyšování hodnot NH</w:t>
            </w:r>
            <w:r w:rsidR="00A21B9D" w:rsidRPr="00105AF4">
              <w:rPr>
                <w:rFonts w:ascii="Cambria Math" w:hAnsi="Cambria Math" w:cs="Cambria Math"/>
                <w:sz w:val="20"/>
                <w:szCs w:val="20"/>
              </w:rPr>
              <w:t>₄⁺</w:t>
            </w:r>
            <w:r w:rsidR="00A21B9D" w:rsidRPr="00105AF4">
              <w:rPr>
                <w:rFonts w:ascii="Arial" w:hAnsi="Arial" w:cs="Arial"/>
                <w:sz w:val="20"/>
                <w:szCs w:val="20"/>
              </w:rPr>
              <w:t>, PO</w:t>
            </w:r>
            <w:r w:rsidR="00A21B9D" w:rsidRPr="00105AF4">
              <w:rPr>
                <w:rFonts w:ascii="Cambria Math" w:hAnsi="Cambria Math" w:cs="Cambria Math"/>
                <w:sz w:val="20"/>
                <w:szCs w:val="20"/>
              </w:rPr>
              <w:t>₄</w:t>
            </w:r>
            <w:r w:rsidR="00A21B9D" w:rsidRPr="00105AF4">
              <w:rPr>
                <w:rFonts w:ascii="Arial" w:hAnsi="Arial" w:cs="Arial"/>
                <w:sz w:val="20"/>
                <w:szCs w:val="20"/>
              </w:rPr>
              <w:t>³</w:t>
            </w:r>
            <w:r w:rsidR="00A21B9D" w:rsidRPr="00105AF4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="00A21B9D" w:rsidRPr="00105AF4">
              <w:rPr>
                <w:rFonts w:ascii="Arial" w:hAnsi="Arial" w:cs="Arial"/>
                <w:sz w:val="20"/>
                <w:szCs w:val="20"/>
              </w:rPr>
              <w:t xml:space="preserve"> a celkového dusíku a fosforu ve vodě. </w:t>
            </w:r>
            <w:r w:rsidR="00A21B9D" w:rsidRPr="000755CD">
              <w:rPr>
                <w:rFonts w:ascii="Arial" w:hAnsi="Arial" w:cs="Arial"/>
                <w:sz w:val="20"/>
                <w:szCs w:val="20"/>
              </w:rPr>
              <w:t xml:space="preserve">Pálené vápno nebo mletý vápenec se používá k úpravě pH, dezinfekci a zlepšení hygienických podmínek, což mění chemické složení vody. K léčení ryb a dezinfekci nádrží se používají antibiotika, </w:t>
            </w:r>
            <w:proofErr w:type="spellStart"/>
            <w:r w:rsidR="00A21B9D" w:rsidRPr="000755CD">
              <w:rPr>
                <w:rFonts w:ascii="Arial" w:hAnsi="Arial" w:cs="Arial"/>
                <w:sz w:val="20"/>
                <w:szCs w:val="20"/>
              </w:rPr>
              <w:t>antiparazitika</w:t>
            </w:r>
            <w:proofErr w:type="spellEnd"/>
            <w:r w:rsidR="00A21B9D" w:rsidRPr="000755CD">
              <w:rPr>
                <w:rFonts w:ascii="Arial" w:hAnsi="Arial" w:cs="Arial"/>
                <w:sz w:val="20"/>
                <w:szCs w:val="20"/>
              </w:rPr>
              <w:t>, formalín nebo algicidy (proti řasám)</w:t>
            </w:r>
            <w:r w:rsidR="00A21B9D" w:rsidRPr="003D493D">
              <w:rPr>
                <w:rFonts w:ascii="Arial" w:hAnsi="Arial" w:cs="Arial"/>
                <w:sz w:val="20"/>
                <w:szCs w:val="20"/>
              </w:rPr>
              <w:t>. Trus zvyšuje riziko hygienického znečištění</w:t>
            </w:r>
            <w:r w:rsidR="00A21B9D" w:rsidRPr="009E038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225EF04" w14:textId="6ADF3E4F" w:rsidR="00A21B9D" w:rsidRDefault="00A21B9D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degradace kvality sedimentů – hromadění bahna, vysoký zákal.</w:t>
            </w:r>
            <w:r w:rsidRPr="0077130E">
              <w:rPr>
                <w:rFonts w:ascii="Arial" w:hAnsi="Arial" w:cs="Arial"/>
                <w:sz w:val="20"/>
                <w:szCs w:val="20"/>
              </w:rPr>
              <w:t xml:space="preserve"> Ryby (zejména kapr) při hledání potravy rýpou do dna, čímž víří bahno (sedimenty). To zvyšuje zákal vody a uvolňuje živiny uložené </w:t>
            </w:r>
            <w:r>
              <w:rPr>
                <w:rFonts w:ascii="Arial" w:hAnsi="Arial" w:cs="Arial"/>
                <w:sz w:val="20"/>
                <w:szCs w:val="20"/>
              </w:rPr>
              <w:t>v sedimentu</w:t>
            </w:r>
            <w:r w:rsidRPr="0077130E">
              <w:rPr>
                <w:rFonts w:ascii="Arial" w:hAnsi="Arial" w:cs="Arial"/>
                <w:sz w:val="20"/>
                <w:szCs w:val="20"/>
              </w:rPr>
              <w:t xml:space="preserve"> zpět do vodního sloupce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44F275A" w14:textId="7667B4D5" w:rsidR="00A21B9D" w:rsidRDefault="00A21B9D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vliv na kvalitu vodních toků pod rybníkem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kolmatace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dna vodního toku rybničním sedimentem, dodání nadmíry živin v sedimentu i ve vodě;</w:t>
            </w:r>
          </w:p>
          <w:p w14:paraId="6BA55254" w14:textId="09CA0838" w:rsidR="00A21B9D" w:rsidRDefault="000E1093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negativní </w:t>
            </w:r>
            <w:r w:rsidR="00A21B9D" w:rsidRPr="005C2524">
              <w:rPr>
                <w:rFonts w:ascii="Arial" w:hAnsi="Arial" w:cs="Arial"/>
                <w:sz w:val="20"/>
                <w:szCs w:val="20"/>
              </w:rPr>
              <w:t xml:space="preserve">ovlivnění rybí obsádky </w:t>
            </w:r>
            <w:r>
              <w:rPr>
                <w:rFonts w:ascii="Arial" w:hAnsi="Arial" w:cs="Arial"/>
                <w:sz w:val="20"/>
                <w:szCs w:val="20"/>
              </w:rPr>
              <w:t>a vodních ekosystémů jako celků</w:t>
            </w:r>
            <w:r w:rsidRPr="005C25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ve </w:t>
            </w:r>
            <w:r w:rsidR="00A21B9D" w:rsidRPr="005C2524">
              <w:rPr>
                <w:rFonts w:ascii="Arial" w:hAnsi="Arial" w:cs="Arial"/>
                <w:sz w:val="20"/>
                <w:szCs w:val="20"/>
              </w:rPr>
              <w:t>vodní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21B9D" w:rsidRPr="005C2524">
              <w:rPr>
                <w:rFonts w:ascii="Arial" w:hAnsi="Arial" w:cs="Arial"/>
                <w:sz w:val="20"/>
                <w:szCs w:val="20"/>
              </w:rPr>
              <w:t xml:space="preserve"> toku pod rybníkem</w:t>
            </w:r>
            <w:r w:rsidR="00962C89">
              <w:rPr>
                <w:rFonts w:ascii="Arial" w:hAnsi="Arial" w:cs="Arial"/>
                <w:sz w:val="20"/>
                <w:szCs w:val="20"/>
              </w:rPr>
              <w:t>, vnos fytoplanktonu z </w:t>
            </w:r>
            <w:proofErr w:type="spellStart"/>
            <w:r w:rsidR="00962C89">
              <w:rPr>
                <w:rFonts w:ascii="Arial" w:hAnsi="Arial" w:cs="Arial"/>
                <w:sz w:val="20"/>
                <w:szCs w:val="20"/>
              </w:rPr>
              <w:t>eutrofizovaného</w:t>
            </w:r>
            <w:proofErr w:type="spellEnd"/>
            <w:r w:rsidR="00962C89">
              <w:rPr>
                <w:rFonts w:ascii="Arial" w:hAnsi="Arial" w:cs="Arial"/>
                <w:sz w:val="20"/>
                <w:szCs w:val="20"/>
              </w:rPr>
              <w:t xml:space="preserve"> rybníka do vodního toku pod rybníkem</w:t>
            </w:r>
            <w:r w:rsidR="00A21B9D">
              <w:rPr>
                <w:rFonts w:ascii="Arial" w:hAnsi="Arial" w:cs="Arial"/>
                <w:sz w:val="20"/>
                <w:szCs w:val="20"/>
              </w:rPr>
              <w:t>;</w:t>
            </w:r>
            <w:r w:rsidR="00CB1C5A" w:rsidRPr="0010605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40545EE9" w14:textId="669633EE" w:rsidR="00A21B9D" w:rsidRDefault="00A21B9D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vlastní výlov a vypouštění rybníku – </w:t>
            </w:r>
            <w:r w:rsidR="00FA1702">
              <w:rPr>
                <w:rFonts w:ascii="Arial" w:hAnsi="Arial" w:cs="Arial"/>
                <w:sz w:val="20"/>
                <w:szCs w:val="20"/>
              </w:rPr>
              <w:t>náhlý puls velkého množství odneseného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sedimentu, odnos znečištěné vody, silné zakalení</w:t>
            </w:r>
            <w:r w:rsidR="005E03E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B5330C4" w14:textId="34922AD6" w:rsidR="005E03EA" w:rsidRDefault="005E03EA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nutnost dodržování minimálního zůstatkového průtoku i v případě hydrologického sucha</w:t>
            </w:r>
            <w:r w:rsidR="009A4587">
              <w:rPr>
                <w:rFonts w:ascii="Arial" w:hAnsi="Arial" w:cs="Arial"/>
                <w:sz w:val="20"/>
                <w:szCs w:val="20"/>
              </w:rPr>
              <w:t xml:space="preserve"> – z rybníka ležícího na toku by měla voda odtékat permanentně, aby nedocházelo ke ztrátě vody z toku pod ním a tím k likvidaci ekosystému toku</w:t>
            </w:r>
            <w:r w:rsidR="00AD01A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05A3CDF" w14:textId="5C22025A" w:rsidR="00AD01A9" w:rsidRPr="005C2524" w:rsidRDefault="00AD01A9" w:rsidP="00A21B9D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migrační neprostupnost vodního toku – při realizaci boční nádrže na toku je migrační prostupnost toku zachována.</w:t>
            </w:r>
          </w:p>
          <w:p w14:paraId="0065D2A3" w14:textId="13B391AB" w:rsidR="00A21B9D" w:rsidRPr="0077130E" w:rsidRDefault="00A21B9D" w:rsidP="00A21B9D">
            <w:pPr>
              <w:spacing w:before="100" w:beforeAutospacing="1" w:after="100" w:afterAutospacing="1"/>
              <w:ind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0E">
              <w:rPr>
                <w:rFonts w:ascii="Arial" w:hAnsi="Arial" w:cs="Arial"/>
                <w:b/>
                <w:sz w:val="20"/>
                <w:szCs w:val="20"/>
              </w:rPr>
              <w:t>Přítok z okolní krajiny:</w:t>
            </w:r>
            <w:r w:rsidRPr="005C25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7130E">
              <w:rPr>
                <w:rFonts w:ascii="Arial" w:hAnsi="Arial" w:cs="Arial"/>
                <w:sz w:val="20"/>
                <w:szCs w:val="20"/>
              </w:rPr>
              <w:t>Rybníky často přijímají znečištění z povodí, ze zemědělství nebo odpadních vod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7130E">
              <w:rPr>
                <w:rFonts w:ascii="Arial" w:hAnsi="Arial" w:cs="Arial"/>
                <w:sz w:val="20"/>
                <w:szCs w:val="20"/>
              </w:rPr>
              <w:t>obcí</w:t>
            </w:r>
            <w:r>
              <w:rPr>
                <w:rFonts w:ascii="Arial" w:hAnsi="Arial" w:cs="Arial"/>
                <w:sz w:val="20"/>
                <w:szCs w:val="20"/>
              </w:rPr>
              <w:t xml:space="preserve"> a splachů z komunálních ploch</w:t>
            </w:r>
            <w:r w:rsidRPr="0077130E">
              <w:rPr>
                <w:rFonts w:ascii="Arial" w:hAnsi="Arial" w:cs="Arial"/>
                <w:sz w:val="20"/>
                <w:szCs w:val="20"/>
              </w:rPr>
              <w:t>. Jedná se o látky, které běžně (po)užíváme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pesticidy (zemědělství, zahrádky, domácnost, drogerie), </w:t>
            </w:r>
            <w:r w:rsidRPr="0077130E">
              <w:rPr>
                <w:rFonts w:ascii="Arial" w:hAnsi="Arial" w:cs="Arial"/>
                <w:sz w:val="20"/>
                <w:szCs w:val="20"/>
              </w:rPr>
              <w:t xml:space="preserve">různá léčiva, antibiotika, hormony, případně látky využívané jako vonné esence do parfémů či deodorantů, souhrnně označované jako mošusové látky. U řady těchto látek je znám jejich negativní vliv na vodní organismy, a tedy i celé vodní ekosystémy. Některé látky (např. zmíněné „mošusy“) jsou v rybníce odbourávány/metabolizovány s účinností více jak </w:t>
            </w:r>
            <w:proofErr w:type="gramStart"/>
            <w:r w:rsidRPr="0077130E">
              <w:rPr>
                <w:rFonts w:ascii="Arial" w:hAnsi="Arial" w:cs="Arial"/>
                <w:sz w:val="20"/>
                <w:szCs w:val="20"/>
              </w:rPr>
              <w:t>80%</w:t>
            </w:r>
            <w:proofErr w:type="gramEnd"/>
            <w:r w:rsidRPr="0077130E">
              <w:rPr>
                <w:rFonts w:ascii="Arial" w:hAnsi="Arial" w:cs="Arial"/>
                <w:sz w:val="20"/>
                <w:szCs w:val="20"/>
              </w:rPr>
              <w:t xml:space="preserve">. Naopak některé, v přírodě se vyskytující látky (např. kofein), odstraňuje rybník jen s účinností kolem 30 % a jiné (např. psychofarmaka </w:t>
            </w:r>
            <w:proofErr w:type="spellStart"/>
            <w:r w:rsidRPr="0077130E">
              <w:rPr>
                <w:rFonts w:ascii="Arial" w:hAnsi="Arial" w:cs="Arial"/>
                <w:sz w:val="20"/>
                <w:szCs w:val="20"/>
              </w:rPr>
              <w:t>karbamazepin</w:t>
            </w:r>
            <w:proofErr w:type="spellEnd"/>
            <w:r w:rsidRPr="0077130E">
              <w:rPr>
                <w:rFonts w:ascii="Arial" w:hAnsi="Arial" w:cs="Arial"/>
                <w:sz w:val="20"/>
                <w:szCs w:val="20"/>
              </w:rPr>
              <w:t xml:space="preserve"> a </w:t>
            </w:r>
            <w:proofErr w:type="spellStart"/>
            <w:r w:rsidRPr="0077130E">
              <w:rPr>
                <w:rFonts w:ascii="Arial" w:hAnsi="Arial" w:cs="Arial"/>
                <w:sz w:val="20"/>
                <w:szCs w:val="20"/>
              </w:rPr>
              <w:t>gabapentin</w:t>
            </w:r>
            <w:proofErr w:type="spellEnd"/>
            <w:r w:rsidRPr="0077130E">
              <w:rPr>
                <w:rFonts w:ascii="Arial" w:hAnsi="Arial" w:cs="Arial"/>
                <w:sz w:val="20"/>
                <w:szCs w:val="20"/>
              </w:rPr>
              <w:t>), se v rybníce neodstraní vůbec. Některé látky se mohou kumulovat v rybách či v rybničním sedimentu.</w:t>
            </w:r>
            <w:r>
              <w:rPr>
                <w:rFonts w:ascii="Arial" w:hAnsi="Arial" w:cs="Arial"/>
                <w:sz w:val="20"/>
                <w:szCs w:val="20"/>
              </w:rPr>
              <w:t xml:space="preserve"> Kovy (arsen, kadmium, olovo, zinek, nikl, měď) mohou souviset s přirozeným horninovým prostředím, s erozí špatně obhospodařované zemědělské půdy, s historickou aplikací hnojiv a čistírenských kalů (s obsahem nebezpečných látek) na zemědělskou půdu,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polyaromatické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látky pocházejí z atmosférické depozice z lokálních topenišť a splachů komunálních ploch, z odvodňovacích kanálů pozemních komunikací. Mnohé z těchto látek jsou perzistentní.</w:t>
            </w:r>
            <w:r w:rsidR="008E3F1F">
              <w:rPr>
                <w:rFonts w:ascii="Arial" w:hAnsi="Arial" w:cs="Arial"/>
                <w:sz w:val="20"/>
                <w:szCs w:val="20"/>
              </w:rPr>
              <w:t xml:space="preserve"> K prokázání případného znečištění přitékající vody je nutné monitorovat přítoky do rybníka, nejen odtok. V zájmu majitele (provozovatele) rybníka je znát jakost vody napájející jeho rybník a ovlivňující jakost chovaných ryb. Dle tohoto stavu následně volí strategii dokrmování, hnojení, čištění vody, léčby ryb apod. Vodoprávní úřad by měl k těmto hodnotám následně přihlédnout v řízení o povolení vnosu závadné látky do rybníka.</w:t>
            </w:r>
          </w:p>
          <w:p w14:paraId="6CD374E0" w14:textId="77777777" w:rsidR="00A21B9D" w:rsidRDefault="00A21B9D" w:rsidP="00AD01A9">
            <w:pPr>
              <w:spacing w:before="100" w:beforeAutospacing="1" w:after="100" w:afterAutospacing="1"/>
              <w:ind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Sedimenty vznikají dvěma cestami – jako zbytky produkce ve vlastním rybníku (exkrementy, zbytky krmiva, litorální pásmo) a jako přísun materiálu z povodí (splachy z půdy). Během produkční sezony </w:t>
            </w:r>
            <w:r w:rsidR="00962C89">
              <w:rPr>
                <w:rFonts w:ascii="Arial" w:hAnsi="Arial" w:cs="Arial"/>
                <w:sz w:val="20"/>
                <w:szCs w:val="20"/>
              </w:rPr>
              <w:t xml:space="preserve">jemné </w:t>
            </w:r>
            <w:r>
              <w:rPr>
                <w:rFonts w:ascii="Arial" w:hAnsi="Arial" w:cs="Arial"/>
                <w:sz w:val="20"/>
                <w:szCs w:val="20"/>
              </w:rPr>
              <w:t xml:space="preserve">sedimenty cestují rybníkem do nejhlubší části, kde se koncentrují a odchází vypouštěcím zařízením dále po proudu. </w:t>
            </w:r>
          </w:p>
          <w:p w14:paraId="0737B0F0" w14:textId="77777777" w:rsidR="00C1224E" w:rsidRDefault="00C1224E" w:rsidP="00C1224E">
            <w:pPr>
              <w:spacing w:before="100" w:beforeAutospacing="1" w:after="100" w:afterAutospacing="1"/>
              <w:ind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5AF4">
              <w:rPr>
                <w:rFonts w:ascii="Arial" w:hAnsi="Arial" w:cs="Arial"/>
                <w:sz w:val="20"/>
                <w:szCs w:val="20"/>
              </w:rPr>
              <w:t xml:space="preserve">Rybníky mohou </w:t>
            </w:r>
            <w:r w:rsidRPr="00105AF4">
              <w:rPr>
                <w:rFonts w:ascii="Arial" w:hAnsi="Arial" w:cs="Arial"/>
                <w:b/>
                <w:sz w:val="20"/>
                <w:szCs w:val="20"/>
              </w:rPr>
              <w:t>kromě chovu ryb</w:t>
            </w:r>
            <w:r w:rsidRPr="00105AF4">
              <w:rPr>
                <w:rFonts w:ascii="Arial" w:hAnsi="Arial" w:cs="Arial"/>
                <w:sz w:val="20"/>
                <w:szCs w:val="20"/>
              </w:rPr>
              <w:t xml:space="preserve"> plnit i řadu dalších celospolečensky významných funkcí: </w:t>
            </w:r>
            <w:r>
              <w:rPr>
                <w:rFonts w:ascii="Arial" w:hAnsi="Arial" w:cs="Arial"/>
                <w:sz w:val="20"/>
                <w:szCs w:val="20"/>
              </w:rPr>
              <w:t xml:space="preserve">mimoprodukční (ekosystémové) funkce v krajině, jako je akumulace a retence vody, retence </w:t>
            </w:r>
            <w:r w:rsidRPr="00105AF4">
              <w:rPr>
                <w:rFonts w:ascii="Arial" w:hAnsi="Arial" w:cs="Arial"/>
                <w:sz w:val="20"/>
                <w:szCs w:val="20"/>
              </w:rPr>
              <w:t>látek v krajině, schopnost klimatizovat krajinu</w:t>
            </w:r>
            <w:r>
              <w:rPr>
                <w:rFonts w:ascii="Arial" w:hAnsi="Arial" w:cs="Arial"/>
                <w:sz w:val="20"/>
                <w:szCs w:val="20"/>
              </w:rPr>
              <w:t>, ochrana proti povodním, biologické dočišťování vod</w:t>
            </w:r>
            <w:r w:rsidRPr="00105AF4">
              <w:rPr>
                <w:rFonts w:ascii="Arial" w:hAnsi="Arial" w:cs="Arial"/>
                <w:sz w:val="20"/>
                <w:szCs w:val="20"/>
              </w:rPr>
              <w:t>, využití k vodní rekreaci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105AF4">
              <w:rPr>
                <w:rFonts w:ascii="Arial" w:hAnsi="Arial" w:cs="Arial"/>
                <w:sz w:val="20"/>
                <w:szCs w:val="20"/>
              </w:rPr>
              <w:t xml:space="preserve"> existence významných center biodiverzity</w:t>
            </w:r>
            <w:r>
              <w:rPr>
                <w:rFonts w:ascii="Arial" w:hAnsi="Arial" w:cs="Arial"/>
                <w:sz w:val="20"/>
                <w:szCs w:val="20"/>
              </w:rPr>
              <w:t>, hnízdění ptactva, ochranná teritoria pro zvěř, ekostabilizační funkce</w:t>
            </w:r>
            <w:r w:rsidRPr="00105AF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9EF9FE" w14:textId="2B310278" w:rsidR="00C1224E" w:rsidRPr="00430A2F" w:rsidRDefault="00C1224E" w:rsidP="00AD01A9">
            <w:pPr>
              <w:spacing w:before="100" w:beforeAutospacing="1" w:after="100" w:afterAutospacing="1"/>
              <w:ind w:firstLine="29"/>
              <w:jc w:val="both"/>
            </w:pPr>
          </w:p>
        </w:tc>
      </w:tr>
      <w:bookmarkEnd w:id="2"/>
      <w:tr w:rsidR="00A21B9D" w:rsidRPr="00543474" w14:paraId="3A25CA85" w14:textId="77777777" w:rsidTr="009470C0">
        <w:trPr>
          <w:trHeight w:val="2732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13DA0DC6" w14:textId="77777777" w:rsidR="00CB1C5A" w:rsidRDefault="00CB1C5A" w:rsidP="00CB1C5A">
            <w:pPr>
              <w:spacing w:before="100" w:beforeAutospacing="1" w:after="100" w:afterAutospacing="1"/>
              <w:ind w:firstLine="29"/>
              <w:jc w:val="both"/>
            </w:pPr>
            <w:r w:rsidRPr="00106053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04320" behindDoc="1" locked="0" layoutInCell="1" allowOverlap="1" wp14:anchorId="732A02A8" wp14:editId="42247D65">
                  <wp:simplePos x="0" y="0"/>
                  <wp:positionH relativeFrom="margin">
                    <wp:posOffset>-1051560</wp:posOffset>
                  </wp:positionH>
                  <wp:positionV relativeFrom="paragraph">
                    <wp:posOffset>-1047750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1B9D" w:rsidRPr="00106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Cíl</w:t>
            </w:r>
            <w:r w:rsidR="00A21B9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:</w:t>
            </w:r>
            <w:r w:rsidR="00A21B9D">
              <w:t xml:space="preserve"> </w:t>
            </w:r>
          </w:p>
          <w:p w14:paraId="25A09AC6" w14:textId="14A4DDB4" w:rsidR="00A21B9D" w:rsidRPr="00962C89" w:rsidRDefault="00A21B9D" w:rsidP="00CB1C5A">
            <w:pPr>
              <w:spacing w:before="100" w:beforeAutospacing="1" w:after="100" w:afterAutospacing="1"/>
              <w:ind w:firstLine="29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Ochranné pásmo</w:t>
            </w:r>
            <w:r w:rsidR="00C122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rybníka</w:t>
            </w: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  <w:r w:rsidRPr="00962C8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vytvoření travnatého nebo křovinatého pásu kolem rybníka, který zachytí splachy z polí a hnojiva (zdroj dusíku a fosforu) a pesticidní látky.</w:t>
            </w:r>
          </w:p>
          <w:p w14:paraId="1D5E51B5" w14:textId="77777777" w:rsidR="00A21B9D" w:rsidRPr="00962C89" w:rsidRDefault="00A21B9D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Kontrola přítoku:</w:t>
            </w:r>
            <w:r w:rsidRPr="00962C8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zamezení vtoku odpadních vod z komunálních splachů, ČOV nebo volných výustí nebo kontaminovaných vod z polí.</w:t>
            </w:r>
          </w:p>
          <w:p w14:paraId="467153F0" w14:textId="77777777" w:rsidR="00A21B9D" w:rsidRPr="00962C89" w:rsidRDefault="00A21B9D" w:rsidP="00A21B9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hAnsi="Arial" w:cs="Arial"/>
                <w:sz w:val="20"/>
                <w:szCs w:val="20"/>
              </w:rPr>
              <w:t>Lapače splavenin: Pokud na přítoku není usazovací nádrž, sediment z polí se ukládá přímo v lovišti nebo u vtoku. Vybudování hlubšího příkopu (lapače) před vtokem umožní mechanické vyčištění bez nutnosti vypouštění celého rybníka.</w:t>
            </w:r>
          </w:p>
          <w:p w14:paraId="04ADE719" w14:textId="74F6998B" w:rsidR="00A21B9D" w:rsidRPr="00962C89" w:rsidRDefault="00A21B9D" w:rsidP="00A21B9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875372" w14:textId="77777777" w:rsidR="00A21B9D" w:rsidRPr="00962C89" w:rsidRDefault="00A21B9D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Omezení krmení ryb:</w:t>
            </w:r>
            <w:r w:rsidRPr="00962C8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14:paraId="4898FA14" w14:textId="77777777" w:rsidR="00A21B9D" w:rsidRPr="00962C89" w:rsidRDefault="00A21B9D" w:rsidP="00A21B9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hAnsi="Arial" w:cs="Arial"/>
                <w:sz w:val="20"/>
                <w:szCs w:val="20"/>
              </w:rPr>
              <w:t>Optimalizace krmné dávky</w:t>
            </w:r>
          </w:p>
          <w:p w14:paraId="2FBEBDEA" w14:textId="77777777" w:rsidR="00A21B9D" w:rsidRPr="00962C89" w:rsidRDefault="00A21B9D" w:rsidP="00A21B9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hAnsi="Arial" w:cs="Arial"/>
                <w:sz w:val="20"/>
                <w:szCs w:val="20"/>
              </w:rPr>
              <w:t xml:space="preserve"> Kvalita krmiva – přísun toxických či problematických látek</w:t>
            </w:r>
          </w:p>
          <w:p w14:paraId="43887C05" w14:textId="77777777" w:rsidR="00A21B9D" w:rsidRPr="00962C89" w:rsidRDefault="00A21B9D" w:rsidP="00A21B9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hAnsi="Arial" w:cs="Arial"/>
                <w:sz w:val="20"/>
                <w:szCs w:val="20"/>
              </w:rPr>
              <w:t xml:space="preserve"> Omezení hnojení</w:t>
            </w:r>
          </w:p>
          <w:p w14:paraId="660AA6A1" w14:textId="5A46AA14" w:rsidR="00A21B9D" w:rsidRPr="00962C89" w:rsidRDefault="00A21B9D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lastRenderedPageBreak/>
              <w:t>Péče o dno a sediment</w:t>
            </w:r>
            <w:r w:rsidRPr="00962C89">
              <w:rPr>
                <w:rFonts w:ascii="Arial" w:hAnsi="Arial" w:cs="Arial"/>
                <w:sz w:val="20"/>
                <w:szCs w:val="20"/>
              </w:rPr>
              <w:t xml:space="preserve">: Letnění a </w:t>
            </w:r>
            <w:proofErr w:type="gramStart"/>
            <w:r w:rsidRPr="00962C89">
              <w:rPr>
                <w:rFonts w:ascii="Arial" w:hAnsi="Arial" w:cs="Arial"/>
                <w:sz w:val="20"/>
                <w:szCs w:val="20"/>
              </w:rPr>
              <w:t>zimování - pravidelné</w:t>
            </w:r>
            <w:proofErr w:type="gramEnd"/>
            <w:r w:rsidRPr="00962C89">
              <w:rPr>
                <w:rFonts w:ascii="Arial" w:hAnsi="Arial" w:cs="Arial"/>
                <w:sz w:val="20"/>
                <w:szCs w:val="20"/>
              </w:rPr>
              <w:t xml:space="preserve"> vypouštění rybníka a ponechání dna napospas mrazu nebo slunci. Tím se organické bahno oxiduje a přeměňuje na minerální látky, které jsou pak využity přirozenou potravou (planktonem).</w:t>
            </w:r>
            <w:r w:rsidR="00C122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224E" w:rsidRPr="00962C89">
              <w:rPr>
                <w:rFonts w:ascii="Arial" w:hAnsi="Arial" w:cs="Arial"/>
                <w:sz w:val="20"/>
                <w:szCs w:val="20"/>
              </w:rPr>
              <w:t>Udržování rýh v prázdném rybníce pomáhá odvodnění sedimentu a jeho rychlejšímu vysychání/mineralizaci</w:t>
            </w:r>
            <w:r w:rsidR="00C1224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A74E06" w14:textId="13988460" w:rsidR="00A21B9D" w:rsidRPr="00AD01A9" w:rsidRDefault="00A21B9D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C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Management rybí obsádky:</w:t>
            </w:r>
            <w:r w:rsidRPr="00962C8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Příliš mnoho kaprovitých ryb kalí vodu a zvyšuje množství sedimentu. Nutnost aplikace léčiv a doplňků stravy. Nutnost kontroly vegetace.</w:t>
            </w:r>
          </w:p>
          <w:p w14:paraId="5D1B082D" w14:textId="6CBF4C60" w:rsidR="00AD01A9" w:rsidRDefault="00AD01A9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Kázeň během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výlovu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0899">
              <w:rPr>
                <w:rFonts w:ascii="Arial" w:hAnsi="Arial" w:cs="Arial"/>
                <w:sz w:val="20"/>
                <w:szCs w:val="20"/>
              </w:rPr>
              <w:t>co</w:t>
            </w:r>
            <w:proofErr w:type="gramEnd"/>
            <w:r w:rsidRPr="00420899">
              <w:rPr>
                <w:rFonts w:ascii="Arial" w:hAnsi="Arial" w:cs="Arial"/>
                <w:sz w:val="20"/>
                <w:szCs w:val="20"/>
              </w:rPr>
              <w:t xml:space="preserve"> nejrychlejší </w:t>
            </w:r>
            <w:proofErr w:type="spellStart"/>
            <w:r w:rsidRPr="00420899">
              <w:rPr>
                <w:rFonts w:ascii="Arial" w:hAnsi="Arial" w:cs="Arial"/>
                <w:sz w:val="20"/>
                <w:szCs w:val="20"/>
              </w:rPr>
              <w:t>slovení</w:t>
            </w:r>
            <w:proofErr w:type="spellEnd"/>
            <w:r w:rsidRPr="00420899">
              <w:rPr>
                <w:rFonts w:ascii="Arial" w:hAnsi="Arial" w:cs="Arial"/>
                <w:sz w:val="20"/>
                <w:szCs w:val="20"/>
              </w:rPr>
              <w:t xml:space="preserve"> ryb a během výlovu nevypouštět vodu</w:t>
            </w:r>
            <w:r w:rsidR="00C1224E">
              <w:rPr>
                <w:rFonts w:ascii="Arial" w:hAnsi="Arial" w:cs="Arial"/>
                <w:sz w:val="20"/>
                <w:szCs w:val="20"/>
              </w:rPr>
              <w:t>, dluže odstraňovat postupně</w:t>
            </w:r>
            <w:r w:rsidRPr="00420899">
              <w:rPr>
                <w:rFonts w:ascii="Arial" w:hAnsi="Arial" w:cs="Arial"/>
                <w:sz w:val="20"/>
                <w:szCs w:val="20"/>
              </w:rPr>
              <w:t>. Případně vypouštět znečištěnou vodu do usazovací nádrže nebo retenčního rybníku.</w:t>
            </w:r>
          </w:p>
          <w:p w14:paraId="3C521E0B" w14:textId="3D6686CB" w:rsidR="00D46D21" w:rsidRDefault="00434F53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4F53">
              <w:rPr>
                <w:rFonts w:ascii="Arial" w:hAnsi="Arial" w:cs="Arial"/>
                <w:b/>
                <w:sz w:val="20"/>
                <w:szCs w:val="20"/>
              </w:rPr>
              <w:t>Monitoring přítoků a odtoku rybníku</w:t>
            </w:r>
            <w:r>
              <w:rPr>
                <w:rFonts w:ascii="Arial" w:hAnsi="Arial" w:cs="Arial"/>
                <w:sz w:val="20"/>
                <w:szCs w:val="20"/>
              </w:rPr>
              <w:t xml:space="preserve"> za účelem doložení jakosti vody přitékající a odtékající</w:t>
            </w:r>
            <w:r w:rsidR="00C1224E">
              <w:rPr>
                <w:rFonts w:ascii="Arial" w:hAnsi="Arial" w:cs="Arial"/>
                <w:sz w:val="20"/>
                <w:szCs w:val="20"/>
              </w:rPr>
              <w:t xml:space="preserve"> a tím </w:t>
            </w:r>
            <w:r>
              <w:rPr>
                <w:rFonts w:ascii="Arial" w:hAnsi="Arial" w:cs="Arial"/>
                <w:sz w:val="20"/>
                <w:szCs w:val="20"/>
              </w:rPr>
              <w:t xml:space="preserve">doložení množství rybníkem produkovaného znečištění. </w:t>
            </w:r>
            <w:r w:rsidR="00D46D21">
              <w:rPr>
                <w:rFonts w:ascii="Arial" w:hAnsi="Arial" w:cs="Arial"/>
                <w:sz w:val="20"/>
                <w:szCs w:val="20"/>
              </w:rPr>
              <w:t>Pro výpočet jakosti vody odtékající z rybníku je potřeba minimálně 3x ročně provádět monitoring základních jakostních ukazatelů (</w:t>
            </w:r>
            <w:proofErr w:type="spellStart"/>
            <w:r w:rsidR="00D46D21" w:rsidRPr="00D46D21">
              <w:rPr>
                <w:rFonts w:ascii="Arial" w:hAnsi="Arial" w:cs="Arial"/>
                <w:sz w:val="20"/>
                <w:szCs w:val="20"/>
              </w:rPr>
              <w:t>CHSK</w:t>
            </w:r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>Cr</w:t>
            </w:r>
            <w:proofErr w:type="spellEnd"/>
            <w:r w:rsidR="00D46D21" w:rsidRPr="00D46D21">
              <w:rPr>
                <w:rFonts w:ascii="Arial" w:hAnsi="Arial" w:cs="Arial"/>
                <w:sz w:val="20"/>
                <w:szCs w:val="20"/>
              </w:rPr>
              <w:t>, BSK</w:t>
            </w:r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D46D21" w:rsidRPr="00D46D21">
              <w:rPr>
                <w:rFonts w:ascii="Arial" w:hAnsi="Arial" w:cs="Arial"/>
                <w:sz w:val="20"/>
                <w:szCs w:val="20"/>
              </w:rPr>
              <w:t>, NL, NLZ, N-NH</w:t>
            </w:r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="00D46D21" w:rsidRPr="00D46D21">
              <w:rPr>
                <w:rFonts w:ascii="Arial" w:hAnsi="Arial" w:cs="Arial"/>
                <w:sz w:val="20"/>
                <w:szCs w:val="20"/>
              </w:rPr>
              <w:t>, P-PO</w:t>
            </w:r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="00D46D21">
              <w:rPr>
                <w:rFonts w:ascii="Arial" w:hAnsi="Arial" w:cs="Arial"/>
                <w:sz w:val="20"/>
                <w:szCs w:val="20"/>
              </w:rPr>
              <w:t>,</w:t>
            </w:r>
            <w:r w:rsidR="00D46D21" w:rsidRPr="00D46D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6D21" w:rsidRPr="00D46D21">
              <w:rPr>
                <w:rFonts w:ascii="Arial" w:hAnsi="Arial" w:cs="Arial"/>
                <w:sz w:val="20"/>
                <w:szCs w:val="20"/>
              </w:rPr>
              <w:t>P</w:t>
            </w:r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>celk</w:t>
            </w:r>
            <w:proofErr w:type="spellEnd"/>
            <w:r w:rsidR="00D46D21" w:rsidRPr="00D46D21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, </w:t>
            </w:r>
            <w:r w:rsidR="00D46D21" w:rsidRPr="00D46D21">
              <w:rPr>
                <w:rFonts w:ascii="Arial" w:hAnsi="Arial" w:cs="Arial"/>
                <w:sz w:val="20"/>
                <w:szCs w:val="20"/>
              </w:rPr>
              <w:t>nasycení</w:t>
            </w:r>
            <w:r w:rsidR="00D46D2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="00D46D21">
              <w:rPr>
                <w:rFonts w:ascii="Arial" w:hAnsi="Arial" w:cs="Arial"/>
                <w:sz w:val="20"/>
                <w:szCs w:val="20"/>
              </w:rPr>
              <w:t>kyslíkem a pH)</w:t>
            </w:r>
            <w:r w:rsidR="00162B60">
              <w:rPr>
                <w:rFonts w:ascii="Arial" w:hAnsi="Arial" w:cs="Arial"/>
                <w:sz w:val="20"/>
                <w:szCs w:val="20"/>
              </w:rPr>
              <w:t>, a to na hlavním přítoku a na odtoku</w:t>
            </w:r>
            <w:r w:rsidR="00D46D2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0105FF" w14:textId="2C1FF01A" w:rsidR="00D46D21" w:rsidRDefault="00D46D21" w:rsidP="00D46D21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Při samotném výlovu a vypouštění rybníka bude monitoring základních jakostních ukazatelů doplněn o odběr na začátku a na konci výlovu/vypouštění</w:t>
            </w:r>
            <w:r w:rsidR="00162B60">
              <w:rPr>
                <w:rFonts w:ascii="Arial" w:hAnsi="Arial" w:cs="Arial"/>
                <w:sz w:val="20"/>
                <w:szCs w:val="20"/>
              </w:rPr>
              <w:t xml:space="preserve"> na odtoku z rybníka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A09F48" w14:textId="57EA0682" w:rsidR="00434F53" w:rsidRDefault="00434F53" w:rsidP="00A21B9D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4F53">
              <w:rPr>
                <w:rFonts w:ascii="Arial" w:hAnsi="Arial" w:cs="Arial"/>
                <w:b/>
                <w:sz w:val="20"/>
                <w:szCs w:val="20"/>
              </w:rPr>
              <w:t>Monitoring průtoku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6D21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6D21">
              <w:rPr>
                <w:rFonts w:ascii="Arial" w:hAnsi="Arial" w:cs="Arial"/>
                <w:sz w:val="20"/>
                <w:szCs w:val="20"/>
              </w:rPr>
              <w:t xml:space="preserve">pro prokázání dodržování </w:t>
            </w:r>
            <w:r>
              <w:rPr>
                <w:rFonts w:ascii="Arial" w:hAnsi="Arial" w:cs="Arial"/>
                <w:sz w:val="20"/>
                <w:szCs w:val="20"/>
              </w:rPr>
              <w:t>minimální</w:t>
            </w:r>
            <w:r w:rsidR="00D46D21">
              <w:rPr>
                <w:rFonts w:ascii="Arial" w:hAnsi="Arial" w:cs="Arial"/>
                <w:sz w:val="20"/>
                <w:szCs w:val="20"/>
              </w:rPr>
              <w:t>ho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6D21">
              <w:rPr>
                <w:rFonts w:ascii="Arial" w:hAnsi="Arial" w:cs="Arial"/>
                <w:sz w:val="20"/>
                <w:szCs w:val="20"/>
              </w:rPr>
              <w:t xml:space="preserve">zůstatkového </w:t>
            </w:r>
            <w:r>
              <w:rPr>
                <w:rFonts w:ascii="Arial" w:hAnsi="Arial" w:cs="Arial"/>
                <w:sz w:val="20"/>
                <w:szCs w:val="20"/>
              </w:rPr>
              <w:t>průtok</w:t>
            </w:r>
            <w:r w:rsidR="00D46D21">
              <w:rPr>
                <w:rFonts w:ascii="Arial" w:hAnsi="Arial" w:cs="Arial"/>
                <w:sz w:val="20"/>
                <w:szCs w:val="20"/>
              </w:rPr>
              <w:t>u je nutné průtok monitorovat, pro účely prokázání jakosti vypouštěné vody je možné průtok odhadnout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69065C" w14:textId="3AE12A79" w:rsidR="00A21B9D" w:rsidRPr="00106053" w:rsidRDefault="00C1224E" w:rsidP="00A21B9D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Výstavbu </w:t>
            </w:r>
            <w:r w:rsidR="00434F53">
              <w:rPr>
                <w:rFonts w:ascii="Arial" w:hAnsi="Arial" w:cs="Arial"/>
                <w:b/>
                <w:sz w:val="20"/>
                <w:szCs w:val="20"/>
              </w:rPr>
              <w:t xml:space="preserve">nových rybníků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řešit přednostně </w:t>
            </w:r>
            <w:r w:rsidR="00434F53">
              <w:rPr>
                <w:rFonts w:ascii="Arial" w:hAnsi="Arial" w:cs="Arial"/>
                <w:b/>
                <w:sz w:val="20"/>
                <w:szCs w:val="20"/>
              </w:rPr>
              <w:t xml:space="preserve">jako boční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nádrže, čímž nebudou vznikat nové migrační překážky na toku.</w:t>
            </w:r>
          </w:p>
        </w:tc>
      </w:tr>
      <w:tr w:rsidR="00A21B9D" w:rsidRPr="00543474" w14:paraId="79CB77A8" w14:textId="77777777" w:rsidTr="00106053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56D714A6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4401753" w14:textId="77777777" w:rsidR="00A21B9D" w:rsidRPr="00543474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21B9D" w:rsidRPr="00543474" w14:paraId="6A1139C1" w14:textId="77777777" w:rsidTr="00106053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0DBA6431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42A25E87" w14:textId="77777777" w:rsidR="00A21B9D" w:rsidRPr="00106053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6053"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A21B9D" w:rsidRPr="00543474" w14:paraId="4D513EF9" w14:textId="77777777" w:rsidTr="00106053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31E1A3B7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8526DF6" w14:textId="77777777" w:rsidR="00A21B9D" w:rsidRPr="00106053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6053"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A21B9D" w:rsidRPr="00543474" w14:paraId="008C2601" w14:textId="77777777" w:rsidTr="00106053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40E9B0AC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602B84A2" w14:textId="1CA919AB" w:rsidR="00A21B9D" w:rsidRPr="00106053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21B9D" w:rsidRPr="00543474" w14:paraId="1CD35566" w14:textId="77777777" w:rsidTr="00106053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</w:tcPr>
          <w:p w14:paraId="1B9A9E1A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Opatření na páteřním toku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5B00598" w14:textId="77777777" w:rsidR="00A21B9D" w:rsidRPr="00106053" w:rsidRDefault="00A21B9D" w:rsidP="00A21B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1B9D" w:rsidRPr="00543474" w14:paraId="20415873" w14:textId="77777777" w:rsidTr="00106053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727FFC96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309F679" w14:textId="2C23C708" w:rsidR="00A21B9D" w:rsidRPr="00EC6537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537">
              <w:rPr>
                <w:rFonts w:ascii="Arial" w:hAnsi="Arial" w:cs="Arial"/>
                <w:color w:val="000000"/>
                <w:sz w:val="20"/>
                <w:szCs w:val="20"/>
              </w:rPr>
              <w:t>amoniakální dusík</w:t>
            </w:r>
            <w:r w:rsidR="00EC6537" w:rsidRPr="00EC6537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(mg/l), celkový fosfor (mg/l)</w:t>
            </w:r>
          </w:p>
        </w:tc>
      </w:tr>
      <w:tr w:rsidR="00A21B9D" w:rsidRPr="00543474" w14:paraId="5D61B8EF" w14:textId="77777777" w:rsidTr="00106053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05EAFB1D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2B03804" w14:textId="77777777" w:rsidR="00A21B9D" w:rsidRPr="00EC6537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53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21B9D" w:rsidRPr="00543474" w14:paraId="7AB10A62" w14:textId="77777777" w:rsidTr="009470C0">
        <w:trPr>
          <w:trHeight w:val="300"/>
        </w:trPr>
        <w:tc>
          <w:tcPr>
            <w:tcW w:w="3397" w:type="dxa"/>
            <w:vAlign w:val="center"/>
            <w:hideMark/>
          </w:tcPr>
          <w:p w14:paraId="09008D9B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665" w:type="dxa"/>
            <w:noWrap/>
            <w:vAlign w:val="center"/>
          </w:tcPr>
          <w:p w14:paraId="7545328C" w14:textId="32D4CDDC" w:rsidR="00A21B9D" w:rsidRPr="00EC6537" w:rsidRDefault="007F2D49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(mg/l), nasycení kyslíkem (%)</w:t>
            </w:r>
          </w:p>
        </w:tc>
      </w:tr>
      <w:tr w:rsidR="00A21B9D" w:rsidRPr="00543474" w14:paraId="44F13690" w14:textId="77777777" w:rsidTr="009470C0">
        <w:trPr>
          <w:trHeight w:val="600"/>
        </w:trPr>
        <w:tc>
          <w:tcPr>
            <w:tcW w:w="3397" w:type="dxa"/>
            <w:vAlign w:val="center"/>
            <w:hideMark/>
          </w:tcPr>
          <w:p w14:paraId="74E85699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665" w:type="dxa"/>
            <w:noWrap/>
            <w:vAlign w:val="center"/>
          </w:tcPr>
          <w:p w14:paraId="104F154F" w14:textId="77777777" w:rsidR="00A21B9D" w:rsidRPr="00EC6537" w:rsidRDefault="00A21B9D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653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21B9D" w:rsidRPr="00543474" w14:paraId="4004DA60" w14:textId="77777777" w:rsidTr="009470C0">
        <w:trPr>
          <w:trHeight w:val="282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74C71B5C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5718B97" w14:textId="77DEECE2" w:rsidR="00A21B9D" w:rsidRPr="00EC6537" w:rsidRDefault="007F2D49" w:rsidP="00A21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teplota vody (st. C)</w:t>
            </w:r>
          </w:p>
        </w:tc>
      </w:tr>
      <w:tr w:rsidR="00A21B9D" w:rsidRPr="00543474" w14:paraId="3C743752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153A6966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CEA1D55" w14:textId="77777777" w:rsidR="00A21B9D" w:rsidRPr="00EC6537" w:rsidRDefault="00A21B9D" w:rsidP="00A21B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653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21B9D" w:rsidRPr="00543474" w14:paraId="6D551DD8" w14:textId="77777777" w:rsidTr="00C02BC1">
        <w:trPr>
          <w:trHeight w:val="302"/>
        </w:trPr>
        <w:tc>
          <w:tcPr>
            <w:tcW w:w="3397" w:type="dxa"/>
            <w:shd w:val="clear" w:color="auto" w:fill="FFFFFF" w:themeFill="background1"/>
          </w:tcPr>
          <w:p w14:paraId="517B1EED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4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B5E57A4" w14:textId="0A919B41" w:rsidR="00A21B9D" w:rsidRPr="00EC6537" w:rsidRDefault="007F2D49" w:rsidP="00A21B9D">
            <w:pPr>
              <w:tabs>
                <w:tab w:val="left" w:pos="4020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reakce vody pH</w:t>
            </w:r>
          </w:p>
        </w:tc>
      </w:tr>
      <w:tr w:rsidR="00A21B9D" w:rsidRPr="00543474" w14:paraId="7925E184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7566DDA1" w14:textId="77777777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6515491" w14:textId="77777777" w:rsidR="00A21B9D" w:rsidRPr="00E54281" w:rsidRDefault="00A21B9D" w:rsidP="00A21B9D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cs-CZ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21B9D" w:rsidRPr="00543474" w14:paraId="5913BDD8" w14:textId="77777777" w:rsidTr="00EC506E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69B19EF5" w14:textId="7932DBFD" w:rsidR="00A21B9D" w:rsidRPr="00543474" w:rsidRDefault="00A21B9D" w:rsidP="00A21B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5E2C0048" w14:textId="722E524E" w:rsidR="00A21B9D" w:rsidRPr="001C31C1" w:rsidRDefault="007F2D49" w:rsidP="00A21B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prioritní látky: kadmium, arsen, olovo, pesticidy</w:t>
            </w:r>
          </w:p>
        </w:tc>
      </w:tr>
      <w:tr w:rsidR="007F2D49" w:rsidRPr="00543474" w14:paraId="09CF6BB1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5F459D53" w14:textId="23E66AEC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CB15325" w14:textId="1C291CA0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F2D49" w:rsidRPr="00543474" w14:paraId="7C91ADE4" w14:textId="77777777" w:rsidTr="00EC506E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2C9D7E26" w14:textId="050D78D0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0FD32C6" w14:textId="575920EF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znečišťující látky: zinek, nikl, měď, pesticidy</w:t>
            </w:r>
          </w:p>
        </w:tc>
      </w:tr>
      <w:tr w:rsidR="007F2D49" w:rsidRPr="00543474" w14:paraId="033CA4B8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E67AFD8" w14:textId="6DB6B2A4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AD1F1F9" w14:textId="788757F5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F2D49" w:rsidRPr="00543474" w14:paraId="03045776" w14:textId="77777777" w:rsidTr="00EC506E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6A87B4E0" w14:textId="5B34E4CE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7332E83D" w14:textId="6297989E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ryby</w:t>
            </w:r>
          </w:p>
        </w:tc>
      </w:tr>
      <w:tr w:rsidR="007F2D49" w:rsidRPr="00543474" w14:paraId="4BA1C2B3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AB57AE6" w14:textId="3D616CF1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4F38A86A" w14:textId="66369300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 popisu a cílech opatření</w:t>
            </w:r>
          </w:p>
        </w:tc>
      </w:tr>
      <w:tr w:rsidR="007F2D49" w:rsidRPr="00543474" w14:paraId="4F27B22E" w14:textId="77777777" w:rsidTr="00EC506E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3745E2EF" w14:textId="711D0844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F1FB9CD" w14:textId="5CF6C7C9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fytoplankton</w:t>
            </w:r>
          </w:p>
        </w:tc>
      </w:tr>
      <w:tr w:rsidR="007F2D49" w:rsidRPr="00543474" w14:paraId="63488673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5A8A46FB" w14:textId="1A66AE58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5D1F8F5" w14:textId="6A98C81D" w:rsidR="007F2D49" w:rsidRPr="001C31C1" w:rsidRDefault="007F2D49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 popisu a cílech opatření</w:t>
            </w:r>
          </w:p>
        </w:tc>
      </w:tr>
      <w:tr w:rsidR="007F2D49" w:rsidRPr="00543474" w14:paraId="157A4D72" w14:textId="77777777" w:rsidTr="00EC506E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4DC2222C" w14:textId="4388BD58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2BA5DF75" w14:textId="1DABB0EA" w:rsidR="007F2D49" w:rsidRPr="001C31C1" w:rsidRDefault="004A28AF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režim průtoku vody</w:t>
            </w:r>
          </w:p>
        </w:tc>
      </w:tr>
      <w:tr w:rsidR="007F2D49" w:rsidRPr="00543474" w14:paraId="247DE844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6C2E05A2" w14:textId="4BC2F90E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C9B14E8" w14:textId="22917680" w:rsidR="007F2D49" w:rsidRPr="001C31C1" w:rsidRDefault="004A28AF" w:rsidP="007F2D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hydromorfologického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stavu</w:t>
            </w:r>
          </w:p>
        </w:tc>
      </w:tr>
      <w:tr w:rsidR="004A28AF" w:rsidRPr="00543474" w14:paraId="16C21D62" w14:textId="77777777" w:rsidTr="004A28AF">
        <w:trPr>
          <w:trHeight w:val="15"/>
        </w:trPr>
        <w:tc>
          <w:tcPr>
            <w:tcW w:w="3397" w:type="dxa"/>
            <w:shd w:val="clear" w:color="auto" w:fill="FFFFFF" w:themeFill="background1"/>
          </w:tcPr>
          <w:p w14:paraId="5DEF00E0" w14:textId="5F851585" w:rsidR="004A28AF" w:rsidRPr="00543474" w:rsidRDefault="004A28AF" w:rsidP="004A28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50187C3" w14:textId="6EBD05CC" w:rsidR="004A28AF" w:rsidRPr="001C31C1" w:rsidRDefault="004A28AF" w:rsidP="004A28A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kontinuita toku</w:t>
            </w:r>
          </w:p>
        </w:tc>
      </w:tr>
      <w:tr w:rsidR="004A28AF" w:rsidRPr="00543474" w14:paraId="35882B78" w14:textId="77777777" w:rsidTr="009470C0">
        <w:trPr>
          <w:trHeight w:val="15"/>
        </w:trPr>
        <w:tc>
          <w:tcPr>
            <w:tcW w:w="3397" w:type="dxa"/>
            <w:shd w:val="clear" w:color="auto" w:fill="FFFFFF" w:themeFill="background1"/>
            <w:vAlign w:val="center"/>
          </w:tcPr>
          <w:p w14:paraId="00607F31" w14:textId="2C1670D0" w:rsidR="004A28AF" w:rsidRPr="00543474" w:rsidRDefault="004A28AF" w:rsidP="004A28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10FC2E48" w14:textId="3FF990EB" w:rsidR="004A28AF" w:rsidRPr="001C31C1" w:rsidRDefault="004A28AF" w:rsidP="004A28A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hydromorfologického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stavu</w:t>
            </w:r>
          </w:p>
        </w:tc>
      </w:tr>
      <w:tr w:rsidR="007F2D49" w:rsidRPr="00543474" w14:paraId="456FA4C5" w14:textId="77777777" w:rsidTr="005C040D">
        <w:trPr>
          <w:trHeight w:val="345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  <w:hideMark/>
          </w:tcPr>
          <w:p w14:paraId="3D49708D" w14:textId="77777777" w:rsidR="007F2D49" w:rsidRPr="00543474" w:rsidRDefault="007F2D49" w:rsidP="007F2D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F2D49" w:rsidRPr="00543474" w14:paraId="1825C1E2" w14:textId="77777777" w:rsidTr="009470C0">
        <w:trPr>
          <w:trHeight w:val="3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6710E158" w14:textId="77777777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0DA1EDA0" w14:textId="77777777" w:rsidR="007F2D49" w:rsidRPr="00543474" w:rsidRDefault="007F2D49" w:rsidP="007F2D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7F2D49" w:rsidRPr="00543474" w14:paraId="6B38AFFB" w14:textId="77777777" w:rsidTr="009470C0">
        <w:trPr>
          <w:trHeight w:val="600"/>
        </w:trPr>
        <w:tc>
          <w:tcPr>
            <w:tcW w:w="3397" w:type="dxa"/>
            <w:shd w:val="clear" w:color="auto" w:fill="FFFFFF" w:themeFill="background1"/>
            <w:vAlign w:val="center"/>
            <w:hideMark/>
          </w:tcPr>
          <w:p w14:paraId="7B8BBBC3" w14:textId="77777777" w:rsidR="007F2D49" w:rsidRPr="00543474" w:rsidRDefault="007F2D49" w:rsidP="007F2D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v roce k datu vyplnění</w:t>
            </w:r>
          </w:p>
        </w:tc>
        <w:tc>
          <w:tcPr>
            <w:tcW w:w="5665" w:type="dxa"/>
            <w:shd w:val="clear" w:color="auto" w:fill="FFFFFF" w:themeFill="background1"/>
            <w:noWrap/>
            <w:vAlign w:val="center"/>
          </w:tcPr>
          <w:p w14:paraId="3AAF1EAD" w14:textId="77777777" w:rsidR="007F2D49" w:rsidRPr="00543474" w:rsidRDefault="007F2D49" w:rsidP="007F2D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3F0AE8DC" w14:textId="77777777" w:rsidR="00C1224E" w:rsidRDefault="00C1224E" w:rsidP="00F0134B">
      <w:pPr>
        <w:rPr>
          <w:rFonts w:ascii="Arial" w:hAnsi="Arial" w:cs="Arial"/>
          <w:sz w:val="20"/>
          <w:szCs w:val="20"/>
        </w:rPr>
      </w:pPr>
    </w:p>
    <w:p w14:paraId="252389F0" w14:textId="08136874" w:rsidR="00C1224E" w:rsidRPr="00543474" w:rsidRDefault="00CB1C5A" w:rsidP="00F0134B">
      <w:pPr>
        <w:rPr>
          <w:rFonts w:ascii="Arial" w:hAnsi="Arial" w:cs="Arial"/>
          <w:sz w:val="20"/>
          <w:szCs w:val="20"/>
        </w:rPr>
      </w:pPr>
      <w:r w:rsidRPr="0010605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 wp14:anchorId="6039EB2B" wp14:editId="1DBAA4A7">
            <wp:simplePos x="0" y="0"/>
            <wp:positionH relativeFrom="margin">
              <wp:posOffset>-938950</wp:posOffset>
            </wp:positionH>
            <wp:positionV relativeFrom="paragraph">
              <wp:posOffset>2144407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224E" w:rsidRPr="0054347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92830" w14:textId="77777777" w:rsidR="00AC20A2" w:rsidRDefault="00AC20A2" w:rsidP="000108F0">
      <w:pPr>
        <w:spacing w:after="0" w:line="240" w:lineRule="auto"/>
      </w:pPr>
      <w:r>
        <w:separator/>
      </w:r>
    </w:p>
  </w:endnote>
  <w:endnote w:type="continuationSeparator" w:id="0">
    <w:p w14:paraId="0A952A5D" w14:textId="77777777" w:rsidR="00AC20A2" w:rsidRDefault="00AC20A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14F46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89C74B" wp14:editId="13AF8D19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0C4AD81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9C74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50C4AD81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660FA" w14:textId="77777777" w:rsidR="00AC20A2" w:rsidRDefault="00AC20A2" w:rsidP="000108F0">
      <w:pPr>
        <w:spacing w:after="0" w:line="240" w:lineRule="auto"/>
      </w:pPr>
      <w:r>
        <w:separator/>
      </w:r>
    </w:p>
  </w:footnote>
  <w:footnote w:type="continuationSeparator" w:id="0">
    <w:p w14:paraId="340D1BAE" w14:textId="77777777" w:rsidR="00AC20A2" w:rsidRDefault="00AC20A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94D7" w14:textId="7777777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3CE1771" wp14:editId="5466319A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E54281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5428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95BB5"/>
    <w:multiLevelType w:val="hybridMultilevel"/>
    <w:tmpl w:val="9AFAF6B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D2389"/>
    <w:multiLevelType w:val="multilevel"/>
    <w:tmpl w:val="011A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F1050"/>
    <w:multiLevelType w:val="multilevel"/>
    <w:tmpl w:val="FC04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7A45"/>
    <w:rsid w:val="00024605"/>
    <w:rsid w:val="00033B35"/>
    <w:rsid w:val="00047E7D"/>
    <w:rsid w:val="00054A1A"/>
    <w:rsid w:val="000604C0"/>
    <w:rsid w:val="00060B0B"/>
    <w:rsid w:val="00067479"/>
    <w:rsid w:val="000704C2"/>
    <w:rsid w:val="00070845"/>
    <w:rsid w:val="00072709"/>
    <w:rsid w:val="000734AC"/>
    <w:rsid w:val="000755CD"/>
    <w:rsid w:val="000919C9"/>
    <w:rsid w:val="00093EA0"/>
    <w:rsid w:val="000A47CD"/>
    <w:rsid w:val="000B36D1"/>
    <w:rsid w:val="000E1093"/>
    <w:rsid w:val="000E6388"/>
    <w:rsid w:val="00101BC4"/>
    <w:rsid w:val="00104861"/>
    <w:rsid w:val="00104C97"/>
    <w:rsid w:val="00105AF4"/>
    <w:rsid w:val="00106053"/>
    <w:rsid w:val="00135ADC"/>
    <w:rsid w:val="00137D12"/>
    <w:rsid w:val="00140F68"/>
    <w:rsid w:val="00141E72"/>
    <w:rsid w:val="00142D80"/>
    <w:rsid w:val="00157071"/>
    <w:rsid w:val="00162B60"/>
    <w:rsid w:val="0019473B"/>
    <w:rsid w:val="001A0E9A"/>
    <w:rsid w:val="001C6DB2"/>
    <w:rsid w:val="001F78F8"/>
    <w:rsid w:val="00200C5E"/>
    <w:rsid w:val="00230134"/>
    <w:rsid w:val="00243314"/>
    <w:rsid w:val="00243980"/>
    <w:rsid w:val="00243C90"/>
    <w:rsid w:val="00260824"/>
    <w:rsid w:val="0027079A"/>
    <w:rsid w:val="00294D33"/>
    <w:rsid w:val="00297344"/>
    <w:rsid w:val="002A48F2"/>
    <w:rsid w:val="002A72F1"/>
    <w:rsid w:val="002D15AC"/>
    <w:rsid w:val="002D2DC8"/>
    <w:rsid w:val="00334C92"/>
    <w:rsid w:val="00342C65"/>
    <w:rsid w:val="003547ED"/>
    <w:rsid w:val="003600A7"/>
    <w:rsid w:val="003A0471"/>
    <w:rsid w:val="003B4CDC"/>
    <w:rsid w:val="003D0EB1"/>
    <w:rsid w:val="003D493D"/>
    <w:rsid w:val="003E5DBF"/>
    <w:rsid w:val="00420899"/>
    <w:rsid w:val="00430A2F"/>
    <w:rsid w:val="00432988"/>
    <w:rsid w:val="00434F53"/>
    <w:rsid w:val="0044157C"/>
    <w:rsid w:val="004519AB"/>
    <w:rsid w:val="00461885"/>
    <w:rsid w:val="0049449B"/>
    <w:rsid w:val="004A28AF"/>
    <w:rsid w:val="004B49EE"/>
    <w:rsid w:val="00503011"/>
    <w:rsid w:val="0051755B"/>
    <w:rsid w:val="00531EAF"/>
    <w:rsid w:val="00533EFB"/>
    <w:rsid w:val="00540DC9"/>
    <w:rsid w:val="00543474"/>
    <w:rsid w:val="00554D97"/>
    <w:rsid w:val="00561D99"/>
    <w:rsid w:val="00565D92"/>
    <w:rsid w:val="00587126"/>
    <w:rsid w:val="005A3A97"/>
    <w:rsid w:val="005C040D"/>
    <w:rsid w:val="005C2524"/>
    <w:rsid w:val="005D0A13"/>
    <w:rsid w:val="005D5BF6"/>
    <w:rsid w:val="005E03EA"/>
    <w:rsid w:val="005E294E"/>
    <w:rsid w:val="005F6962"/>
    <w:rsid w:val="00627EC9"/>
    <w:rsid w:val="00640902"/>
    <w:rsid w:val="006425A5"/>
    <w:rsid w:val="00657CD0"/>
    <w:rsid w:val="00660F33"/>
    <w:rsid w:val="00690D30"/>
    <w:rsid w:val="0069766F"/>
    <w:rsid w:val="006A3DF9"/>
    <w:rsid w:val="006A5A87"/>
    <w:rsid w:val="006A7101"/>
    <w:rsid w:val="006C1BC1"/>
    <w:rsid w:val="006C7DF2"/>
    <w:rsid w:val="006D3926"/>
    <w:rsid w:val="006E6F1F"/>
    <w:rsid w:val="007134D5"/>
    <w:rsid w:val="00713E1D"/>
    <w:rsid w:val="0072356C"/>
    <w:rsid w:val="00726A51"/>
    <w:rsid w:val="00734B21"/>
    <w:rsid w:val="00741186"/>
    <w:rsid w:val="00751AA0"/>
    <w:rsid w:val="0077130E"/>
    <w:rsid w:val="00772B53"/>
    <w:rsid w:val="00772E45"/>
    <w:rsid w:val="00776570"/>
    <w:rsid w:val="007B3769"/>
    <w:rsid w:val="007D182A"/>
    <w:rsid w:val="007F2D49"/>
    <w:rsid w:val="008132AA"/>
    <w:rsid w:val="00836B01"/>
    <w:rsid w:val="00851398"/>
    <w:rsid w:val="0085441E"/>
    <w:rsid w:val="008B5D30"/>
    <w:rsid w:val="008E3F1F"/>
    <w:rsid w:val="00907189"/>
    <w:rsid w:val="009114AA"/>
    <w:rsid w:val="00915607"/>
    <w:rsid w:val="00934E96"/>
    <w:rsid w:val="009470C0"/>
    <w:rsid w:val="00962C89"/>
    <w:rsid w:val="00972D2D"/>
    <w:rsid w:val="009A4587"/>
    <w:rsid w:val="009B5D94"/>
    <w:rsid w:val="009D5F7B"/>
    <w:rsid w:val="009E0386"/>
    <w:rsid w:val="009E28C7"/>
    <w:rsid w:val="009E7424"/>
    <w:rsid w:val="009E7953"/>
    <w:rsid w:val="00A10662"/>
    <w:rsid w:val="00A13939"/>
    <w:rsid w:val="00A21B9D"/>
    <w:rsid w:val="00A56BC0"/>
    <w:rsid w:val="00A7462B"/>
    <w:rsid w:val="00A85F96"/>
    <w:rsid w:val="00AC20A2"/>
    <w:rsid w:val="00AD01A9"/>
    <w:rsid w:val="00AD496F"/>
    <w:rsid w:val="00AD7DAB"/>
    <w:rsid w:val="00AF20E7"/>
    <w:rsid w:val="00AF4E8C"/>
    <w:rsid w:val="00B06E2C"/>
    <w:rsid w:val="00B23411"/>
    <w:rsid w:val="00B36736"/>
    <w:rsid w:val="00B81541"/>
    <w:rsid w:val="00B9657D"/>
    <w:rsid w:val="00B96CA6"/>
    <w:rsid w:val="00BD3CB6"/>
    <w:rsid w:val="00BF2513"/>
    <w:rsid w:val="00C00ACA"/>
    <w:rsid w:val="00C1224E"/>
    <w:rsid w:val="00C1730D"/>
    <w:rsid w:val="00C30FCE"/>
    <w:rsid w:val="00C52450"/>
    <w:rsid w:val="00C8063D"/>
    <w:rsid w:val="00C85C54"/>
    <w:rsid w:val="00CB1C5A"/>
    <w:rsid w:val="00CB7FDC"/>
    <w:rsid w:val="00CC3BFC"/>
    <w:rsid w:val="00CD0068"/>
    <w:rsid w:val="00CD119D"/>
    <w:rsid w:val="00CD2A07"/>
    <w:rsid w:val="00CE557F"/>
    <w:rsid w:val="00CE67B1"/>
    <w:rsid w:val="00CF3609"/>
    <w:rsid w:val="00D1359C"/>
    <w:rsid w:val="00D15588"/>
    <w:rsid w:val="00D21F88"/>
    <w:rsid w:val="00D42D68"/>
    <w:rsid w:val="00D45217"/>
    <w:rsid w:val="00D46D21"/>
    <w:rsid w:val="00D53052"/>
    <w:rsid w:val="00D64A39"/>
    <w:rsid w:val="00D71661"/>
    <w:rsid w:val="00D83316"/>
    <w:rsid w:val="00D83950"/>
    <w:rsid w:val="00D85E77"/>
    <w:rsid w:val="00D93CF1"/>
    <w:rsid w:val="00DA0B41"/>
    <w:rsid w:val="00DC677C"/>
    <w:rsid w:val="00DE3BA6"/>
    <w:rsid w:val="00DF7280"/>
    <w:rsid w:val="00DF76F9"/>
    <w:rsid w:val="00E03049"/>
    <w:rsid w:val="00E038A6"/>
    <w:rsid w:val="00E12D9F"/>
    <w:rsid w:val="00E17C94"/>
    <w:rsid w:val="00E32B45"/>
    <w:rsid w:val="00E41FFA"/>
    <w:rsid w:val="00E4544D"/>
    <w:rsid w:val="00E54281"/>
    <w:rsid w:val="00E57256"/>
    <w:rsid w:val="00E57F48"/>
    <w:rsid w:val="00E640A1"/>
    <w:rsid w:val="00E7653B"/>
    <w:rsid w:val="00E83584"/>
    <w:rsid w:val="00EB1D06"/>
    <w:rsid w:val="00EC418D"/>
    <w:rsid w:val="00EC506E"/>
    <w:rsid w:val="00EC6537"/>
    <w:rsid w:val="00ED0B77"/>
    <w:rsid w:val="00EE5102"/>
    <w:rsid w:val="00EF06D4"/>
    <w:rsid w:val="00EF4650"/>
    <w:rsid w:val="00F0134B"/>
    <w:rsid w:val="00F0743A"/>
    <w:rsid w:val="00F15B20"/>
    <w:rsid w:val="00F35AF3"/>
    <w:rsid w:val="00F40409"/>
    <w:rsid w:val="00F61885"/>
    <w:rsid w:val="00F805A7"/>
    <w:rsid w:val="00FA1702"/>
    <w:rsid w:val="00FB1F0D"/>
    <w:rsid w:val="00FB5AA9"/>
    <w:rsid w:val="00FD6F2E"/>
    <w:rsid w:val="00FE2C41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cf,#6ff"/>
    </o:shapedefaults>
    <o:shapelayout v:ext="edit">
      <o:idmap v:ext="edit" data="1"/>
    </o:shapelayout>
  </w:shapeDefaults>
  <w:decimalSymbol w:val=","/>
  <w:listSeparator w:val=";"/>
  <w14:docId w14:val="7FA0C72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907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18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E294E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13E1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13E1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01BC4"/>
    <w:rPr>
      <w:color w:val="954F72" w:themeColor="followedHyperlink"/>
      <w:u w:val="single"/>
    </w:rPr>
  </w:style>
  <w:style w:type="paragraph" w:customStyle="1" w:styleId="Default">
    <w:name w:val="Default"/>
    <w:rsid w:val="00D716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D83950"/>
    <w:rPr>
      <w:i/>
      <w:iCs/>
    </w:rPr>
  </w:style>
  <w:style w:type="character" w:customStyle="1" w:styleId="t286pc">
    <w:name w:val="t286pc"/>
    <w:basedOn w:val="Standardnpsmoodstavce"/>
    <w:rsid w:val="00070845"/>
  </w:style>
  <w:style w:type="character" w:styleId="Siln">
    <w:name w:val="Strong"/>
    <w:basedOn w:val="Standardnpsmoodstavce"/>
    <w:uiPriority w:val="22"/>
    <w:qFormat/>
    <w:rsid w:val="00070845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0B36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6D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6D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6D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6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A0F35-51BE-40B3-900A-F9E45140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1852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2025-11-12T12:22:00Z</cp:lastPrinted>
  <dcterms:created xsi:type="dcterms:W3CDTF">2026-02-27T11:57:00Z</dcterms:created>
  <dcterms:modified xsi:type="dcterms:W3CDTF">2026-04-14T09:01:00Z</dcterms:modified>
</cp:coreProperties>
</file>